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92656" w14:textId="77777777" w:rsidR="0018122F" w:rsidRPr="000F166B" w:rsidRDefault="0018122F" w:rsidP="000432D0">
      <w:pPr>
        <w:pStyle w:val="Annexetitle"/>
      </w:pPr>
      <w:r w:rsidRPr="000F166B">
        <w:t>ANNEX III: Organisation &amp; Methodology</w:t>
      </w:r>
    </w:p>
    <w:p w14:paraId="53107BCC" w14:textId="77777777" w:rsidR="0018122F" w:rsidRPr="000F166B" w:rsidRDefault="0018122F">
      <w:pPr>
        <w:spacing w:after="0"/>
        <w:jc w:val="center"/>
        <w:rPr>
          <w:b/>
          <w:sz w:val="22"/>
          <w:szCs w:val="22"/>
        </w:rPr>
      </w:pPr>
      <w:r w:rsidRPr="000F166B">
        <w:rPr>
          <w:b/>
          <w:sz w:val="22"/>
          <w:szCs w:val="22"/>
        </w:rPr>
        <w:t>To be completed by the tenderer</w:t>
      </w:r>
    </w:p>
    <w:p w14:paraId="3A6A10AF" w14:textId="77777777" w:rsidR="00344337" w:rsidRDefault="00344337" w:rsidP="00E93650">
      <w:pPr>
        <w:rPr>
          <w:sz w:val="22"/>
          <w:szCs w:val="22"/>
        </w:rPr>
      </w:pPr>
    </w:p>
    <w:p w14:paraId="120EDFAC" w14:textId="77777777" w:rsidR="003575D1" w:rsidRDefault="003575D1" w:rsidP="00E93650">
      <w:pPr>
        <w:rPr>
          <w:sz w:val="22"/>
          <w:szCs w:val="22"/>
        </w:rPr>
      </w:pPr>
      <w:r>
        <w:rPr>
          <w:sz w:val="22"/>
          <w:szCs w:val="22"/>
        </w:rPr>
        <w:t>Please provide the following information:</w:t>
      </w:r>
    </w:p>
    <w:p w14:paraId="5FA771A5" w14:textId="77777777" w:rsidR="0018122F" w:rsidRPr="009772B6" w:rsidRDefault="00344337" w:rsidP="00541D43">
      <w:pPr>
        <w:pStyle w:val="1"/>
      </w:pPr>
      <w:r w:rsidRPr="009772B6">
        <w:t>R</w:t>
      </w:r>
      <w:r w:rsidR="0018122F" w:rsidRPr="009772B6">
        <w:t>ationale</w:t>
      </w:r>
    </w:p>
    <w:p w14:paraId="35BFAE91" w14:textId="77777777" w:rsidR="0018122F" w:rsidRPr="000F166B" w:rsidRDefault="003575D1" w:rsidP="0077498F">
      <w:pPr>
        <w:pStyle w:val="a0"/>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w:t>
      </w:r>
      <w:proofErr w:type="gramStart"/>
      <w:r w:rsidR="0018122F" w:rsidRPr="000F166B">
        <w:rPr>
          <w:sz w:val="22"/>
          <w:szCs w:val="22"/>
        </w:rPr>
        <w:t xml:space="preserve">in particular </w:t>
      </w:r>
      <w:r>
        <w:rPr>
          <w:sz w:val="22"/>
          <w:szCs w:val="22"/>
        </w:rPr>
        <w:t>regarding</w:t>
      </w:r>
      <w:proofErr w:type="gramEnd"/>
      <w:r>
        <w:rPr>
          <w:sz w:val="22"/>
          <w:szCs w:val="22"/>
        </w:rPr>
        <w:t xml:space="preserve"> the</w:t>
      </w:r>
      <w:r w:rsidR="0018122F" w:rsidRPr="000F166B">
        <w:rPr>
          <w:sz w:val="22"/>
          <w:szCs w:val="22"/>
        </w:rPr>
        <w:t xml:space="preserve"> </w:t>
      </w:r>
      <w:r w:rsidR="0018122F" w:rsidRPr="00344337">
        <w:rPr>
          <w:sz w:val="22"/>
          <w:szCs w:val="22"/>
        </w:rPr>
        <w:t>o</w:t>
      </w:r>
      <w:r w:rsidR="001F6A61">
        <w:rPr>
          <w:sz w:val="22"/>
          <w:szCs w:val="22"/>
        </w:rPr>
        <w:t>bjectives</w:t>
      </w:r>
      <w:r w:rsidR="008C62D9">
        <w:rPr>
          <w:sz w:val="22"/>
          <w:szCs w:val="22"/>
        </w:rPr>
        <w:t>/results (outputs, outcomes, impact),</w:t>
      </w:r>
      <w:r w:rsidR="0018122F" w:rsidRPr="00344337">
        <w:rPr>
          <w:sz w:val="22"/>
          <w:szCs w:val="22"/>
        </w:rPr>
        <w:t xml:space="preserve">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1598D289" w14:textId="77777777" w:rsidR="0018122F" w:rsidRPr="000F166B" w:rsidRDefault="0018122F" w:rsidP="0077498F">
      <w:pPr>
        <w:pStyle w:val="a0"/>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22D18DCA" w14:textId="77777777" w:rsidR="0018122F" w:rsidRPr="009772B6" w:rsidRDefault="0018122F" w:rsidP="00541D43">
      <w:pPr>
        <w:pStyle w:val="1"/>
      </w:pPr>
      <w:r w:rsidRPr="009772B6">
        <w:t>Strategy</w:t>
      </w:r>
    </w:p>
    <w:p w14:paraId="5C3944D0" w14:textId="77777777" w:rsidR="0018122F" w:rsidRPr="000F166B" w:rsidRDefault="0018122F" w:rsidP="0077498F">
      <w:pPr>
        <w:pStyle w:val="a0"/>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1C11D5E0" w14:textId="77777777" w:rsidR="0018122F" w:rsidRPr="000F166B" w:rsidRDefault="0018122F" w:rsidP="0077498F">
      <w:pPr>
        <w:pStyle w:val="a0"/>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7346C4F1" w14:textId="77777777" w:rsidR="0018122F" w:rsidRPr="000F166B" w:rsidRDefault="003575D1" w:rsidP="0077498F">
      <w:pPr>
        <w:pStyle w:val="a0"/>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14:paraId="7CFE5832" w14:textId="77777777" w:rsidR="00C17711" w:rsidRDefault="000F50E0" w:rsidP="00C17711">
      <w:pPr>
        <w:pStyle w:val="1"/>
      </w:pPr>
      <w:r>
        <w:t>Backstopping</w:t>
      </w:r>
      <w:r w:rsidR="00063204">
        <w:t>, subcontracting and capacity providing entities</w:t>
      </w:r>
    </w:p>
    <w:p w14:paraId="448A5FBD" w14:textId="77777777" w:rsidR="00C17711" w:rsidRPr="000F166B" w:rsidRDefault="00C17711" w:rsidP="00C17711">
      <w:pPr>
        <w:pStyle w:val="a0"/>
        <w:tabs>
          <w:tab w:val="clear" w:pos="283"/>
          <w:tab w:val="num" w:pos="851"/>
        </w:tabs>
        <w:spacing w:after="120"/>
        <w:ind w:left="850" w:hanging="425"/>
        <w:rPr>
          <w:sz w:val="22"/>
          <w:szCs w:val="22"/>
        </w:rPr>
      </w:pPr>
      <w:r w:rsidRPr="000F166B">
        <w:rPr>
          <w:sz w:val="22"/>
          <w:szCs w:val="22"/>
        </w:rPr>
        <w:t xml:space="preserve">A description of the support facilities (back-stopping) that the </w:t>
      </w:r>
      <w:r>
        <w:rPr>
          <w:sz w:val="22"/>
          <w:szCs w:val="22"/>
        </w:rPr>
        <w:t xml:space="preserve">contractor will provide to the </w:t>
      </w:r>
      <w:r w:rsidRPr="000F166B">
        <w:rPr>
          <w:sz w:val="22"/>
          <w:szCs w:val="22"/>
        </w:rPr>
        <w:t>team of experts during execution of the contract</w:t>
      </w:r>
      <w:r>
        <w:rPr>
          <w:sz w:val="22"/>
          <w:szCs w:val="22"/>
        </w:rPr>
        <w:t>. The back-up function will be assessed in the evaluation and should be carefully explained in the organisation and methodology, including the list of staff, units, capacity of permanent staff regularly intervening as experts on similar projects, provision of ex</w:t>
      </w:r>
      <w:r w:rsidR="00FA1835">
        <w:rPr>
          <w:sz w:val="22"/>
          <w:szCs w:val="22"/>
        </w:rPr>
        <w:t>pertise in the region/country of</w:t>
      </w:r>
      <w:r>
        <w:rPr>
          <w:sz w:val="22"/>
          <w:szCs w:val="22"/>
        </w:rPr>
        <w:t xml:space="preserve"> origin as well as partner countries, organisational structure, etc. which are supposed to ensure that function, as well as the available quality </w:t>
      </w:r>
      <w:r w:rsidR="00B00FC1">
        <w:rPr>
          <w:sz w:val="22"/>
          <w:szCs w:val="22"/>
        </w:rPr>
        <w:t xml:space="preserve">control </w:t>
      </w:r>
      <w:r>
        <w:rPr>
          <w:sz w:val="22"/>
          <w:szCs w:val="22"/>
        </w:rPr>
        <w:t xml:space="preserve">systems and </w:t>
      </w:r>
      <w:r w:rsidR="00B00FC1">
        <w:rPr>
          <w:sz w:val="22"/>
          <w:szCs w:val="22"/>
        </w:rPr>
        <w:t xml:space="preserve">the excellent </w:t>
      </w:r>
      <w:r>
        <w:rPr>
          <w:sz w:val="22"/>
          <w:szCs w:val="22"/>
        </w:rPr>
        <w:t xml:space="preserve">knowledge capitalisation methods and tools, within the respective members of the consortium. </w:t>
      </w:r>
    </w:p>
    <w:p w14:paraId="0B87ACF5" w14:textId="77777777" w:rsidR="00C17711" w:rsidRPr="003E7D22" w:rsidRDefault="00C17711" w:rsidP="00C17711">
      <w:pPr>
        <w:pStyle w:val="a0"/>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sidR="00B00FC1" w:rsidRPr="00E3007E">
        <w:rPr>
          <w:sz w:val="22"/>
          <w:szCs w:val="22"/>
        </w:rPr>
        <w:t>– including sub-contracting only aiming at making available key and non-key experts -</w:t>
      </w:r>
      <w:r>
        <w:rPr>
          <w:sz w:val="22"/>
          <w:szCs w:val="22"/>
        </w:rPr>
        <w:t xml:space="preserve"> </w:t>
      </w:r>
      <w:r w:rsidR="00063204">
        <w:rPr>
          <w:sz w:val="22"/>
          <w:szCs w:val="22"/>
        </w:rPr>
        <w:t xml:space="preserve">and </w:t>
      </w:r>
      <w:r w:rsidR="00B00FC1" w:rsidRPr="00E3007E">
        <w:rPr>
          <w:sz w:val="22"/>
          <w:szCs w:val="22"/>
        </w:rPr>
        <w:t xml:space="preserve">sub-contracting </w:t>
      </w:r>
      <w:r w:rsidR="00063204">
        <w:rPr>
          <w:sz w:val="22"/>
          <w:szCs w:val="22"/>
        </w:rPr>
        <w:t xml:space="preserve">with capacity providers (if such were identified during the shortlisting stage) </w:t>
      </w:r>
      <w:r w:rsidRPr="000F166B">
        <w:rPr>
          <w:sz w:val="22"/>
          <w:szCs w:val="22"/>
        </w:rPr>
        <w:t xml:space="preserve">with a clear indication of the tasks that will be entrusted to </w:t>
      </w:r>
      <w:r w:rsidR="00B00FC1" w:rsidRPr="00E3007E">
        <w:rPr>
          <w:sz w:val="22"/>
          <w:szCs w:val="22"/>
        </w:rPr>
        <w:t xml:space="preserve">such </w:t>
      </w:r>
      <w:r w:rsidRPr="000F166B">
        <w:rPr>
          <w:sz w:val="22"/>
          <w:szCs w:val="22"/>
        </w:rPr>
        <w:t>subcontractor</w:t>
      </w:r>
      <w:r>
        <w:rPr>
          <w:sz w:val="22"/>
          <w:szCs w:val="22"/>
        </w:rPr>
        <w:t>s</w:t>
      </w:r>
      <w:r w:rsidRPr="000F166B">
        <w:rPr>
          <w:sz w:val="22"/>
          <w:szCs w:val="22"/>
        </w:rPr>
        <w:t xml:space="preserve"> and a statement by the tenderer guaranteeing the eligibility of subcontractor</w:t>
      </w:r>
      <w:r>
        <w:rPr>
          <w:sz w:val="22"/>
          <w:szCs w:val="22"/>
        </w:rPr>
        <w:t>s</w:t>
      </w:r>
      <w:r w:rsidR="00063204">
        <w:rPr>
          <w:sz w:val="22"/>
          <w:szCs w:val="22"/>
        </w:rPr>
        <w:t xml:space="preserve"> and capacity providers</w:t>
      </w:r>
      <w:r>
        <w:rPr>
          <w:sz w:val="22"/>
          <w:szCs w:val="22"/>
        </w:rPr>
        <w:t>.</w:t>
      </w:r>
    </w:p>
    <w:p w14:paraId="6F02D791" w14:textId="77777777" w:rsidR="000F50E0" w:rsidRDefault="000F50E0" w:rsidP="00C17711">
      <w:pPr>
        <w:pStyle w:val="1"/>
      </w:pPr>
      <w:r>
        <w:t>involvement of all members of the consortium</w:t>
      </w:r>
      <w:r w:rsidR="00A33DEE">
        <w:t xml:space="preserve"> and of capacity providing entities</w:t>
      </w:r>
    </w:p>
    <w:p w14:paraId="5B14C817" w14:textId="77777777" w:rsidR="000F50E0" w:rsidRDefault="000F50E0" w:rsidP="0077498F">
      <w:pPr>
        <w:pStyle w:val="a0"/>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Furthermore, the involvement of all members of the consortium will be considered added value in the tender evaluation. If the tender is submitted by a single company, the total of available points for this part in the evaluation grid will be allocated.</w:t>
      </w:r>
    </w:p>
    <w:p w14:paraId="474D0248" w14:textId="77777777" w:rsidR="00A33DEE" w:rsidRDefault="00A33DEE" w:rsidP="0077498F">
      <w:pPr>
        <w:pStyle w:val="a0"/>
        <w:tabs>
          <w:tab w:val="clear" w:pos="283"/>
          <w:tab w:val="num" w:pos="851"/>
        </w:tabs>
        <w:spacing w:after="120"/>
        <w:ind w:left="850" w:hanging="425"/>
        <w:rPr>
          <w:sz w:val="22"/>
          <w:szCs w:val="22"/>
        </w:rPr>
      </w:pPr>
      <w:r>
        <w:rPr>
          <w:sz w:val="22"/>
          <w:szCs w:val="22"/>
        </w:rPr>
        <w:t xml:space="preserve">If the tenderer relied on the capacity of other entities to fulfil the technical and professional criteria, evidence of the </w:t>
      </w:r>
      <w:r w:rsidR="000679C5">
        <w:rPr>
          <w:sz w:val="22"/>
          <w:szCs w:val="22"/>
        </w:rPr>
        <w:t>written commitment provided by</w:t>
      </w:r>
      <w:r>
        <w:rPr>
          <w:sz w:val="22"/>
          <w:szCs w:val="22"/>
        </w:rPr>
        <w:t xml:space="preserve"> those entities for performing the services for which the</w:t>
      </w:r>
      <w:r w:rsidR="00861A3C">
        <w:rPr>
          <w:sz w:val="22"/>
          <w:szCs w:val="22"/>
        </w:rPr>
        <w:t>ir</w:t>
      </w:r>
      <w:r>
        <w:rPr>
          <w:sz w:val="22"/>
          <w:szCs w:val="22"/>
        </w:rPr>
        <w:t xml:space="preserve"> technical and professional capacities are required must be provided.</w:t>
      </w:r>
    </w:p>
    <w:p w14:paraId="705D5B85" w14:textId="77777777" w:rsidR="00A33DEE" w:rsidRPr="000F166B" w:rsidRDefault="00A33DEE" w:rsidP="0077498F">
      <w:pPr>
        <w:pStyle w:val="a0"/>
        <w:tabs>
          <w:tab w:val="clear" w:pos="283"/>
          <w:tab w:val="num" w:pos="851"/>
        </w:tabs>
        <w:spacing w:after="120"/>
        <w:ind w:left="850" w:hanging="425"/>
        <w:rPr>
          <w:sz w:val="22"/>
          <w:szCs w:val="22"/>
        </w:rPr>
      </w:pPr>
      <w:r>
        <w:rPr>
          <w:sz w:val="22"/>
          <w:szCs w:val="22"/>
        </w:rPr>
        <w:lastRenderedPageBreak/>
        <w:t>If the tenderer relied on the capacity of other entities to fulfil the economic and financial criteria, evidence</w:t>
      </w:r>
      <w:r w:rsidR="000679C5">
        <w:rPr>
          <w:sz w:val="22"/>
          <w:szCs w:val="22"/>
        </w:rPr>
        <w:t xml:space="preserve"> of the written commitment provided by those entities </w:t>
      </w:r>
      <w:r>
        <w:rPr>
          <w:sz w:val="22"/>
          <w:szCs w:val="22"/>
        </w:rPr>
        <w:t>establishing their joint liability for the performance of the contract must be provided.</w:t>
      </w:r>
    </w:p>
    <w:p w14:paraId="488CF593" w14:textId="77777777" w:rsidR="0018122F" w:rsidRPr="009772B6" w:rsidRDefault="0018122F" w:rsidP="00541D43">
      <w:pPr>
        <w:pStyle w:val="1"/>
      </w:pPr>
      <w:r w:rsidRPr="009772B6">
        <w:t xml:space="preserve">Timetable of </w:t>
      </w:r>
      <w:r w:rsidR="00C531D8">
        <w:t>work</w:t>
      </w:r>
    </w:p>
    <w:p w14:paraId="62B5F6C5" w14:textId="77777777" w:rsidR="0018122F" w:rsidRPr="000F166B" w:rsidRDefault="0018122F" w:rsidP="0077498F">
      <w:pPr>
        <w:pStyle w:val="a0"/>
        <w:tabs>
          <w:tab w:val="clear" w:pos="283"/>
          <w:tab w:val="num" w:pos="851"/>
        </w:tabs>
        <w:spacing w:after="120"/>
        <w:ind w:left="850" w:hanging="425"/>
        <w:rPr>
          <w:sz w:val="22"/>
          <w:szCs w:val="22"/>
        </w:rPr>
      </w:pPr>
      <w:r w:rsidRPr="000F166B">
        <w:rPr>
          <w:sz w:val="22"/>
          <w:szCs w:val="22"/>
        </w:rPr>
        <w:t xml:space="preserve">The timing, sequence and duration of the proposed </w:t>
      </w:r>
      <w:r w:rsidR="003575D1">
        <w:rPr>
          <w:sz w:val="22"/>
          <w:szCs w:val="22"/>
        </w:rPr>
        <w:t>tasks</w:t>
      </w:r>
      <w:r w:rsidRPr="000F166B">
        <w:rPr>
          <w:sz w:val="22"/>
          <w:szCs w:val="22"/>
        </w:rPr>
        <w:t xml:space="preserve">, </w:t>
      </w:r>
      <w:proofErr w:type="gramStart"/>
      <w:r w:rsidRPr="000F166B">
        <w:rPr>
          <w:sz w:val="22"/>
          <w:szCs w:val="22"/>
        </w:rPr>
        <w:t>taking into account</w:t>
      </w:r>
      <w:proofErr w:type="gramEnd"/>
      <w:r w:rsidRPr="000F166B">
        <w:rPr>
          <w:sz w:val="22"/>
          <w:szCs w:val="22"/>
        </w:rPr>
        <w:t xml:space="preserve"> </w:t>
      </w:r>
      <w:r w:rsidR="003575D1">
        <w:rPr>
          <w:sz w:val="22"/>
          <w:szCs w:val="22"/>
        </w:rPr>
        <w:t>travel</w:t>
      </w:r>
      <w:r w:rsidRPr="000F166B">
        <w:rPr>
          <w:sz w:val="22"/>
          <w:szCs w:val="22"/>
        </w:rPr>
        <w:t xml:space="preserve"> time</w:t>
      </w:r>
      <w:r w:rsidR="00541D43">
        <w:rPr>
          <w:sz w:val="22"/>
          <w:szCs w:val="22"/>
        </w:rPr>
        <w:t>.</w:t>
      </w:r>
    </w:p>
    <w:p w14:paraId="79C8D2C2" w14:textId="77777777" w:rsidR="0018122F" w:rsidRDefault="0018122F" w:rsidP="0077498F">
      <w:pPr>
        <w:pStyle w:val="a0"/>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284A4B99" w14:textId="77777777" w:rsidR="00F44728" w:rsidRPr="000F166B" w:rsidRDefault="00F44728" w:rsidP="00451A17">
      <w:pPr>
        <w:pStyle w:val="a0"/>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p w14:paraId="33C2584B" w14:textId="4E3B2BCE" w:rsidR="0018122F" w:rsidRPr="00037001" w:rsidRDefault="0018122F" w:rsidP="00A92FA6">
      <w:pPr>
        <w:ind w:left="426"/>
        <w:rPr>
          <w:sz w:val="22"/>
          <w:szCs w:val="22"/>
          <w:highlight w:val="lightGray"/>
        </w:rPr>
      </w:pPr>
    </w:p>
    <w:p w14:paraId="41C1F6A9" w14:textId="77777777" w:rsidR="00F2545F" w:rsidRPr="005C00BE" w:rsidRDefault="00F2545F" w:rsidP="0077498F">
      <w:pPr>
        <w:ind w:left="426" w:firstLine="141"/>
        <w:rPr>
          <w:sz w:val="22"/>
          <w:szCs w:val="22"/>
          <w:lang w:eastAsia="en-US"/>
        </w:rPr>
      </w:pPr>
      <w:r w:rsidRPr="005C00BE">
        <w:rPr>
          <w:sz w:val="22"/>
          <w:szCs w:val="22"/>
          <w:lang w:eastAsia="en-US"/>
        </w:rPr>
        <w:t xml:space="preserve">Guidance notes on expert inputs: </w:t>
      </w:r>
    </w:p>
    <w:p w14:paraId="49207AD3" w14:textId="77777777" w:rsidR="00291FB1" w:rsidRPr="005C00BE" w:rsidRDefault="00132167" w:rsidP="0077498F">
      <w:pPr>
        <w:pStyle w:val="a6"/>
        <w:spacing w:before="60"/>
        <w:ind w:left="567"/>
        <w:rPr>
          <w:sz w:val="22"/>
          <w:szCs w:val="22"/>
          <w:u w:val="single"/>
        </w:rPr>
      </w:pPr>
      <w:r w:rsidRPr="005C00BE">
        <w:rPr>
          <w:sz w:val="22"/>
          <w:szCs w:val="22"/>
          <w:u w:val="single"/>
        </w:rPr>
        <w:t xml:space="preserve">The tenderer is expected to take into account the implementation period of the contract and propose </w:t>
      </w:r>
      <w:r w:rsidR="00291FB1" w:rsidRPr="005C00BE">
        <w:rPr>
          <w:sz w:val="22"/>
          <w:szCs w:val="22"/>
          <w:u w:val="single"/>
        </w:rPr>
        <w:t xml:space="preserve">the number </w:t>
      </w:r>
      <w:proofErr w:type="gramStart"/>
      <w:r w:rsidR="00291FB1" w:rsidRPr="005C00BE">
        <w:rPr>
          <w:sz w:val="22"/>
          <w:szCs w:val="22"/>
          <w:u w:val="single"/>
        </w:rPr>
        <w:t>of</w:t>
      </w:r>
      <w:r w:rsidR="00B00FC1" w:rsidRPr="005C00BE">
        <w:rPr>
          <w:sz w:val="22"/>
          <w:szCs w:val="22"/>
          <w:u w:val="single"/>
        </w:rPr>
        <w:t xml:space="preserve"> </w:t>
      </w:r>
      <w:r w:rsidR="00291FB1" w:rsidRPr="005C00BE">
        <w:rPr>
          <w:sz w:val="22"/>
          <w:szCs w:val="22"/>
          <w:u w:val="single"/>
        </w:rPr>
        <w:t xml:space="preserve"> days</w:t>
      </w:r>
      <w:proofErr w:type="gramEnd"/>
      <w:r w:rsidR="00291FB1" w:rsidRPr="005C00BE">
        <w:rPr>
          <w:sz w:val="22"/>
          <w:szCs w:val="22"/>
          <w:u w:val="single"/>
        </w:rPr>
        <w:t xml:space="preserve"> which will </w:t>
      </w:r>
      <w:r w:rsidR="00B00FC1" w:rsidRPr="005C00BE">
        <w:rPr>
          <w:sz w:val="22"/>
          <w:szCs w:val="22"/>
          <w:u w:val="single"/>
        </w:rPr>
        <w:t xml:space="preserve">be needed for experts to </w:t>
      </w:r>
      <w:r w:rsidR="00291FB1" w:rsidRPr="005C00BE">
        <w:rPr>
          <w:sz w:val="22"/>
          <w:szCs w:val="22"/>
          <w:u w:val="single"/>
        </w:rPr>
        <w:t xml:space="preserve">accomplish the tasks described in the </w:t>
      </w:r>
      <w:r w:rsidR="0039614B" w:rsidRPr="005C00BE">
        <w:rPr>
          <w:sz w:val="22"/>
          <w:szCs w:val="22"/>
          <w:u w:val="single"/>
        </w:rPr>
        <w:t>t</w:t>
      </w:r>
      <w:r w:rsidR="00291FB1" w:rsidRPr="005C00BE">
        <w:rPr>
          <w:sz w:val="22"/>
          <w:szCs w:val="22"/>
          <w:u w:val="single"/>
        </w:rPr>
        <w:t xml:space="preserve">erms of </w:t>
      </w:r>
      <w:r w:rsidR="0039614B" w:rsidRPr="005C00BE">
        <w:rPr>
          <w:sz w:val="22"/>
          <w:szCs w:val="22"/>
          <w:u w:val="single"/>
        </w:rPr>
        <w:t>r</w:t>
      </w:r>
      <w:r w:rsidR="00291FB1" w:rsidRPr="005C00BE">
        <w:rPr>
          <w:sz w:val="22"/>
          <w:szCs w:val="22"/>
          <w:u w:val="single"/>
        </w:rPr>
        <w:t xml:space="preserve">eference. </w:t>
      </w:r>
    </w:p>
    <w:p w14:paraId="7E14CACA" w14:textId="77777777" w:rsidR="00F2545F" w:rsidRPr="005C00BE" w:rsidRDefault="00BF5D08" w:rsidP="0077498F">
      <w:pPr>
        <w:pStyle w:val="a6"/>
        <w:spacing w:before="60"/>
        <w:ind w:left="567"/>
        <w:rPr>
          <w:sz w:val="22"/>
          <w:szCs w:val="22"/>
        </w:rPr>
      </w:pPr>
      <w:r w:rsidRPr="005C00BE">
        <w:rPr>
          <w:sz w:val="22"/>
          <w:szCs w:val="22"/>
          <w:u w:val="single"/>
        </w:rPr>
        <w:t>I</w:t>
      </w:r>
      <w:r w:rsidR="00132167" w:rsidRPr="005C00BE">
        <w:rPr>
          <w:sz w:val="22"/>
          <w:szCs w:val="22"/>
        </w:rPr>
        <w:t>mplementation of</w:t>
      </w:r>
      <w:r w:rsidR="00F2545F" w:rsidRPr="005C00BE">
        <w:rPr>
          <w:sz w:val="22"/>
          <w:szCs w:val="22"/>
        </w:rPr>
        <w:t xml:space="preserve"> the contract (and therefore payment) is based solely on </w:t>
      </w:r>
      <w:r w:rsidR="00132167" w:rsidRPr="005C00BE">
        <w:rPr>
          <w:sz w:val="22"/>
          <w:szCs w:val="22"/>
        </w:rPr>
        <w:t xml:space="preserve">the </w:t>
      </w:r>
      <w:r w:rsidR="00F2545F" w:rsidRPr="005C00BE">
        <w:rPr>
          <w:sz w:val="22"/>
          <w:szCs w:val="22"/>
        </w:rPr>
        <w:t xml:space="preserve">working days. The </w:t>
      </w:r>
      <w:r w:rsidR="00895761" w:rsidRPr="005C00BE">
        <w:rPr>
          <w:sz w:val="22"/>
          <w:szCs w:val="22"/>
        </w:rPr>
        <w:t>c</w:t>
      </w:r>
      <w:r w:rsidR="00F2545F" w:rsidRPr="005C00BE">
        <w:rPr>
          <w:sz w:val="22"/>
          <w:szCs w:val="22"/>
        </w:rPr>
        <w:t xml:space="preserve">ontractor will only be paid for days </w:t>
      </w:r>
      <w:proofErr w:type="gramStart"/>
      <w:r w:rsidR="00F2545F" w:rsidRPr="005C00BE">
        <w:rPr>
          <w:sz w:val="22"/>
          <w:szCs w:val="22"/>
        </w:rPr>
        <w:t>actually worked</w:t>
      </w:r>
      <w:proofErr w:type="gramEnd"/>
      <w:r w:rsidR="00F2545F" w:rsidRPr="005C00BE">
        <w:rPr>
          <w:sz w:val="22"/>
          <w:szCs w:val="22"/>
        </w:rPr>
        <w:t xml:space="preserve"> on the basis of the daily fee rate contained in the budget breakdown (Annex V). Tenderers must annex the ‘Estimated number of working days’ worksheet contained in the spreadsheet for Annex V to the </w:t>
      </w:r>
      <w:r w:rsidR="0039614B" w:rsidRPr="005C00BE">
        <w:rPr>
          <w:sz w:val="22"/>
          <w:szCs w:val="22"/>
        </w:rPr>
        <w:t>o</w:t>
      </w:r>
      <w:r w:rsidR="00F2545F" w:rsidRPr="005C00BE">
        <w:rPr>
          <w:sz w:val="22"/>
          <w:szCs w:val="22"/>
        </w:rPr>
        <w:t xml:space="preserve">rganisation and </w:t>
      </w:r>
      <w:r w:rsidR="0039614B" w:rsidRPr="005C00BE">
        <w:rPr>
          <w:sz w:val="22"/>
          <w:szCs w:val="22"/>
        </w:rPr>
        <w:t>m</w:t>
      </w:r>
      <w:r w:rsidR="00F2545F" w:rsidRPr="005C00BE">
        <w:rPr>
          <w:sz w:val="22"/>
          <w:szCs w:val="22"/>
        </w:rPr>
        <w:t>ethodology to demonstrate the correspondence between the proposed methodology and the expert inputs.</w:t>
      </w:r>
      <w:r w:rsidR="00132167" w:rsidRPr="005C00BE">
        <w:rPr>
          <w:sz w:val="22"/>
          <w:szCs w:val="22"/>
        </w:rPr>
        <w:t xml:space="preserve"> </w:t>
      </w:r>
      <w:r w:rsidRPr="005C00BE">
        <w:rPr>
          <w:sz w:val="22"/>
          <w:szCs w:val="22"/>
        </w:rPr>
        <w:t xml:space="preserve">Please note that the budget breakdown should not be attached to the </w:t>
      </w:r>
      <w:r w:rsidR="0039614B" w:rsidRPr="005C00BE">
        <w:rPr>
          <w:sz w:val="22"/>
          <w:szCs w:val="22"/>
        </w:rPr>
        <w:t>o</w:t>
      </w:r>
      <w:r w:rsidRPr="005C00BE">
        <w:rPr>
          <w:sz w:val="22"/>
          <w:szCs w:val="22"/>
        </w:rPr>
        <w:t xml:space="preserve">rganisation and </w:t>
      </w:r>
      <w:r w:rsidR="0039614B" w:rsidRPr="005C00BE">
        <w:rPr>
          <w:sz w:val="22"/>
          <w:szCs w:val="22"/>
        </w:rPr>
        <w:t>m</w:t>
      </w:r>
      <w:r w:rsidRPr="005C00BE">
        <w:rPr>
          <w:sz w:val="22"/>
          <w:szCs w:val="22"/>
        </w:rPr>
        <w:t xml:space="preserve">ethodology as no financial offer should be disclosed in the technical offer. </w:t>
      </w:r>
    </w:p>
    <w:p w14:paraId="7EB494ED" w14:textId="77777777" w:rsidR="00F2545F" w:rsidRPr="005C00BE" w:rsidRDefault="00F2545F" w:rsidP="0077498F">
      <w:pPr>
        <w:pStyle w:val="a6"/>
        <w:spacing w:before="60"/>
        <w:ind w:left="567"/>
        <w:rPr>
          <w:snapToGrid w:val="0"/>
          <w:sz w:val="22"/>
          <w:szCs w:val="22"/>
          <w:lang w:eastAsia="en-US"/>
        </w:rPr>
      </w:pPr>
      <w:r w:rsidRPr="005C00BE">
        <w:rPr>
          <w:snapToGrid w:val="0"/>
          <w:sz w:val="22"/>
          <w:szCs w:val="22"/>
          <w:lang w:eastAsia="en-US"/>
        </w:rPr>
        <w:t xml:space="preserve">During the technical evaluation, assessment will be made if the number of working days estimated for each month for each type of expert proposed in the </w:t>
      </w:r>
      <w:r w:rsidR="0039614B" w:rsidRPr="005C00BE">
        <w:rPr>
          <w:snapToGrid w:val="0"/>
          <w:sz w:val="22"/>
          <w:szCs w:val="22"/>
          <w:lang w:eastAsia="en-US"/>
        </w:rPr>
        <w:t>o</w:t>
      </w:r>
      <w:r w:rsidRPr="005C00BE">
        <w:rPr>
          <w:snapToGrid w:val="0"/>
          <w:sz w:val="22"/>
          <w:szCs w:val="22"/>
          <w:lang w:eastAsia="en-US"/>
        </w:rPr>
        <w:t xml:space="preserve">rganisation and </w:t>
      </w:r>
      <w:r w:rsidR="0039614B" w:rsidRPr="005C00BE">
        <w:rPr>
          <w:snapToGrid w:val="0"/>
          <w:sz w:val="22"/>
          <w:szCs w:val="22"/>
          <w:lang w:eastAsia="en-US"/>
        </w:rPr>
        <w:t>m</w:t>
      </w:r>
      <w:r w:rsidRPr="005C00BE">
        <w:rPr>
          <w:snapToGrid w:val="0"/>
          <w:sz w:val="22"/>
          <w:szCs w:val="22"/>
          <w:lang w:eastAsia="en-US"/>
        </w:rPr>
        <w:t xml:space="preserve">ethodology are sufficient for the requirements of the </w:t>
      </w:r>
      <w:r w:rsidR="0039614B" w:rsidRPr="005C00BE">
        <w:rPr>
          <w:snapToGrid w:val="0"/>
          <w:sz w:val="22"/>
          <w:szCs w:val="22"/>
          <w:lang w:eastAsia="en-US"/>
        </w:rPr>
        <w:t>t</w:t>
      </w:r>
      <w:r w:rsidRPr="005C00BE">
        <w:rPr>
          <w:snapToGrid w:val="0"/>
          <w:sz w:val="22"/>
          <w:szCs w:val="22"/>
          <w:lang w:eastAsia="en-US"/>
        </w:rPr>
        <w:t xml:space="preserve">erms of </w:t>
      </w:r>
      <w:r w:rsidR="0039614B" w:rsidRPr="005C00BE">
        <w:rPr>
          <w:snapToGrid w:val="0"/>
          <w:sz w:val="22"/>
          <w:szCs w:val="22"/>
          <w:lang w:eastAsia="en-US"/>
        </w:rPr>
        <w:t>r</w:t>
      </w:r>
      <w:r w:rsidRPr="005C00BE">
        <w:rPr>
          <w:snapToGrid w:val="0"/>
          <w:sz w:val="22"/>
          <w:szCs w:val="22"/>
          <w:lang w:eastAsia="en-US"/>
        </w:rPr>
        <w:t>eference to be achieved.</w:t>
      </w:r>
      <w:r w:rsidR="00132167" w:rsidRPr="005C00BE">
        <w:rPr>
          <w:snapToGrid w:val="0"/>
          <w:sz w:val="22"/>
          <w:szCs w:val="22"/>
          <w:lang w:eastAsia="en-US"/>
        </w:rPr>
        <w:t xml:space="preserve"> This is judged </w:t>
      </w:r>
      <w:proofErr w:type="gramStart"/>
      <w:r w:rsidR="00132167" w:rsidRPr="005C00BE">
        <w:rPr>
          <w:snapToGrid w:val="0"/>
          <w:sz w:val="22"/>
          <w:szCs w:val="22"/>
          <w:lang w:eastAsia="en-US"/>
        </w:rPr>
        <w:t xml:space="preserve">on the basis </w:t>
      </w:r>
      <w:r w:rsidR="00883881" w:rsidRPr="005C00BE">
        <w:rPr>
          <w:snapToGrid w:val="0"/>
          <w:sz w:val="22"/>
          <w:szCs w:val="22"/>
          <w:lang w:eastAsia="en-US"/>
        </w:rPr>
        <w:t>of</w:t>
      </w:r>
      <w:proofErr w:type="gramEnd"/>
      <w:r w:rsidR="00883881" w:rsidRPr="005C00BE">
        <w:rPr>
          <w:snapToGrid w:val="0"/>
          <w:sz w:val="22"/>
          <w:szCs w:val="22"/>
          <w:lang w:eastAsia="en-US"/>
        </w:rPr>
        <w:t xml:space="preserve"> </w:t>
      </w:r>
      <w:r w:rsidRPr="005C00BE">
        <w:rPr>
          <w:snapToGrid w:val="0"/>
          <w:sz w:val="22"/>
          <w:szCs w:val="22"/>
          <w:lang w:eastAsia="en-US"/>
        </w:rPr>
        <w:t xml:space="preserve">the profiles identified </w:t>
      </w:r>
      <w:r w:rsidR="00132167" w:rsidRPr="005C00BE">
        <w:rPr>
          <w:snapToGrid w:val="0"/>
          <w:sz w:val="22"/>
          <w:szCs w:val="22"/>
          <w:lang w:eastAsia="en-US"/>
        </w:rPr>
        <w:t xml:space="preserve">in the </w:t>
      </w:r>
      <w:r w:rsidR="0039614B" w:rsidRPr="005C00BE">
        <w:rPr>
          <w:snapToGrid w:val="0"/>
          <w:sz w:val="22"/>
          <w:szCs w:val="22"/>
          <w:lang w:eastAsia="en-US"/>
        </w:rPr>
        <w:t>t</w:t>
      </w:r>
      <w:r w:rsidR="00132167" w:rsidRPr="005C00BE">
        <w:rPr>
          <w:snapToGrid w:val="0"/>
          <w:sz w:val="22"/>
          <w:szCs w:val="22"/>
          <w:lang w:eastAsia="en-US"/>
        </w:rPr>
        <w:t xml:space="preserve">erms of </w:t>
      </w:r>
      <w:r w:rsidR="0039614B" w:rsidRPr="005C00BE">
        <w:rPr>
          <w:snapToGrid w:val="0"/>
          <w:sz w:val="22"/>
          <w:szCs w:val="22"/>
          <w:lang w:eastAsia="en-US"/>
        </w:rPr>
        <w:t>r</w:t>
      </w:r>
      <w:r w:rsidR="00132167" w:rsidRPr="005C00BE">
        <w:rPr>
          <w:snapToGrid w:val="0"/>
          <w:sz w:val="22"/>
          <w:szCs w:val="22"/>
          <w:lang w:eastAsia="en-US"/>
        </w:rPr>
        <w:t>eference and</w:t>
      </w:r>
      <w:r w:rsidRPr="005C00BE">
        <w:rPr>
          <w:snapToGrid w:val="0"/>
          <w:sz w:val="22"/>
          <w:szCs w:val="22"/>
          <w:lang w:eastAsia="en-US"/>
        </w:rPr>
        <w:t xml:space="preserve"> the </w:t>
      </w:r>
      <w:r w:rsidR="0039614B" w:rsidRPr="005C00BE">
        <w:rPr>
          <w:snapToGrid w:val="0"/>
          <w:sz w:val="22"/>
          <w:szCs w:val="22"/>
          <w:lang w:eastAsia="en-US"/>
        </w:rPr>
        <w:t>o</w:t>
      </w:r>
      <w:r w:rsidRPr="005C00BE">
        <w:rPr>
          <w:snapToGrid w:val="0"/>
          <w:sz w:val="22"/>
          <w:szCs w:val="22"/>
          <w:lang w:eastAsia="en-US"/>
        </w:rPr>
        <w:t xml:space="preserve">rganisation and </w:t>
      </w:r>
      <w:r w:rsidR="0039614B" w:rsidRPr="005C00BE">
        <w:rPr>
          <w:snapToGrid w:val="0"/>
          <w:sz w:val="22"/>
          <w:szCs w:val="22"/>
          <w:lang w:eastAsia="en-US"/>
        </w:rPr>
        <w:t>m</w:t>
      </w:r>
      <w:r w:rsidRPr="005C00BE">
        <w:rPr>
          <w:snapToGrid w:val="0"/>
          <w:sz w:val="22"/>
          <w:szCs w:val="22"/>
          <w:lang w:eastAsia="en-US"/>
        </w:rPr>
        <w:t>ethodology</w:t>
      </w:r>
      <w:r w:rsidR="00132167" w:rsidRPr="005C00BE">
        <w:rPr>
          <w:snapToGrid w:val="0"/>
          <w:sz w:val="22"/>
          <w:szCs w:val="22"/>
          <w:lang w:eastAsia="en-US"/>
        </w:rPr>
        <w:t>.</w:t>
      </w:r>
    </w:p>
    <w:p w14:paraId="70C23783" w14:textId="77777777" w:rsidR="00F2545F" w:rsidRPr="005C00BE" w:rsidRDefault="00F2545F" w:rsidP="0077498F">
      <w:pPr>
        <w:pStyle w:val="a6"/>
        <w:spacing w:before="60"/>
        <w:ind w:left="567"/>
        <w:rPr>
          <w:snapToGrid w:val="0"/>
          <w:sz w:val="22"/>
          <w:szCs w:val="22"/>
          <w:lang w:eastAsia="en-US"/>
        </w:rPr>
      </w:pPr>
      <w:r w:rsidRPr="005C00BE">
        <w:rPr>
          <w:sz w:val="22"/>
          <w:szCs w:val="22"/>
        </w:rPr>
        <w:t>The tenderer is expected to</w:t>
      </w:r>
      <w:r w:rsidR="00132167" w:rsidRPr="005C00BE">
        <w:rPr>
          <w:sz w:val="22"/>
          <w:szCs w:val="22"/>
        </w:rPr>
        <w:t xml:space="preserve"> </w:t>
      </w:r>
      <w:r w:rsidR="00291FB1" w:rsidRPr="005C00BE">
        <w:rPr>
          <w:sz w:val="22"/>
          <w:szCs w:val="22"/>
        </w:rPr>
        <w:t>include</w:t>
      </w:r>
      <w:r w:rsidRPr="005C00BE">
        <w:rPr>
          <w:sz w:val="22"/>
          <w:szCs w:val="22"/>
        </w:rPr>
        <w:t xml:space="preserve"> the holiday provision for the experts.</w:t>
      </w:r>
      <w:r w:rsidRPr="005C00BE">
        <w:rPr>
          <w:snapToGrid w:val="0"/>
          <w:sz w:val="22"/>
          <w:szCs w:val="22"/>
          <w:lang w:eastAsia="en-US"/>
        </w:rPr>
        <w:t xml:space="preserve"> </w:t>
      </w:r>
      <w:r w:rsidRPr="005C00BE">
        <w:rPr>
          <w:snapToGrid w:val="0"/>
          <w:sz w:val="22"/>
          <w:szCs w:val="22"/>
          <w:u w:val="single"/>
          <w:lang w:eastAsia="en-US"/>
        </w:rPr>
        <w:t>The annual leave</w:t>
      </w:r>
      <w:r w:rsidRPr="005C00BE">
        <w:rPr>
          <w:snapToGrid w:val="0"/>
          <w:sz w:val="22"/>
          <w:szCs w:val="22"/>
          <w:lang w:eastAsia="en-US"/>
        </w:rPr>
        <w:t xml:space="preserve"> entitlement of the experts employed by </w:t>
      </w:r>
      <w:r w:rsidR="00883881" w:rsidRPr="005C00BE">
        <w:rPr>
          <w:snapToGrid w:val="0"/>
          <w:sz w:val="22"/>
          <w:szCs w:val="22"/>
          <w:lang w:eastAsia="en-US"/>
        </w:rPr>
        <w:t xml:space="preserve">the </w:t>
      </w:r>
      <w:r w:rsidR="0039614B" w:rsidRPr="005C00BE">
        <w:rPr>
          <w:snapToGrid w:val="0"/>
          <w:sz w:val="22"/>
          <w:szCs w:val="22"/>
          <w:lang w:eastAsia="en-US"/>
        </w:rPr>
        <w:t>c</w:t>
      </w:r>
      <w:r w:rsidR="00883881" w:rsidRPr="005C00BE">
        <w:rPr>
          <w:snapToGrid w:val="0"/>
          <w:sz w:val="22"/>
          <w:szCs w:val="22"/>
          <w:lang w:eastAsia="en-US"/>
        </w:rPr>
        <w:t>ontractor</w:t>
      </w:r>
      <w:r w:rsidRPr="005C00BE">
        <w:rPr>
          <w:snapToGrid w:val="0"/>
          <w:sz w:val="22"/>
          <w:szCs w:val="22"/>
          <w:lang w:eastAsia="en-US"/>
        </w:rPr>
        <w:t xml:space="preserve"> is determined by their employment contract with the </w:t>
      </w:r>
      <w:r w:rsidR="00895761" w:rsidRPr="005C00BE">
        <w:rPr>
          <w:snapToGrid w:val="0"/>
          <w:sz w:val="22"/>
          <w:szCs w:val="22"/>
          <w:lang w:eastAsia="en-US"/>
        </w:rPr>
        <w:t>c</w:t>
      </w:r>
      <w:r w:rsidR="00883881" w:rsidRPr="005C00BE">
        <w:rPr>
          <w:snapToGrid w:val="0"/>
          <w:sz w:val="22"/>
          <w:szCs w:val="22"/>
          <w:lang w:eastAsia="en-US"/>
        </w:rPr>
        <w:t>ontractor</w:t>
      </w:r>
      <w:r w:rsidRPr="005C00BE">
        <w:rPr>
          <w:snapToGrid w:val="0"/>
          <w:sz w:val="22"/>
          <w:szCs w:val="22"/>
          <w:lang w:eastAsia="en-US"/>
        </w:rPr>
        <w:t xml:space="preserve"> and not by the service contract between the </w:t>
      </w:r>
      <w:r w:rsidR="00895761" w:rsidRPr="005C00BE">
        <w:rPr>
          <w:snapToGrid w:val="0"/>
          <w:sz w:val="22"/>
          <w:szCs w:val="22"/>
          <w:lang w:eastAsia="en-US"/>
        </w:rPr>
        <w:t>c</w:t>
      </w:r>
      <w:r w:rsidRPr="005C00BE">
        <w:rPr>
          <w:snapToGrid w:val="0"/>
          <w:sz w:val="22"/>
          <w:szCs w:val="22"/>
          <w:lang w:eastAsia="en-US"/>
        </w:rPr>
        <w:t xml:space="preserve">ontracting </w:t>
      </w:r>
      <w:r w:rsidR="00895761" w:rsidRPr="005C00BE">
        <w:rPr>
          <w:snapToGrid w:val="0"/>
          <w:sz w:val="22"/>
          <w:szCs w:val="22"/>
          <w:lang w:eastAsia="en-US"/>
        </w:rPr>
        <w:t>a</w:t>
      </w:r>
      <w:r w:rsidRPr="005C00BE">
        <w:rPr>
          <w:snapToGrid w:val="0"/>
          <w:sz w:val="22"/>
          <w:szCs w:val="22"/>
          <w:lang w:eastAsia="en-US"/>
        </w:rPr>
        <w:t xml:space="preserve">uthority and the </w:t>
      </w:r>
      <w:r w:rsidR="00895761" w:rsidRPr="005C00BE">
        <w:rPr>
          <w:snapToGrid w:val="0"/>
          <w:sz w:val="22"/>
          <w:szCs w:val="22"/>
          <w:lang w:eastAsia="en-US"/>
        </w:rPr>
        <w:t>c</w:t>
      </w:r>
      <w:r w:rsidRPr="005C00BE">
        <w:rPr>
          <w:snapToGrid w:val="0"/>
          <w:sz w:val="22"/>
          <w:szCs w:val="22"/>
          <w:lang w:eastAsia="en-US"/>
        </w:rPr>
        <w:t xml:space="preserve">ontractor. However, the </w:t>
      </w:r>
      <w:r w:rsidR="0039614B" w:rsidRPr="005C00BE">
        <w:rPr>
          <w:snapToGrid w:val="0"/>
          <w:sz w:val="22"/>
          <w:szCs w:val="22"/>
          <w:lang w:eastAsia="en-US"/>
        </w:rPr>
        <w:t>c</w:t>
      </w:r>
      <w:r w:rsidRPr="005C00BE">
        <w:rPr>
          <w:snapToGrid w:val="0"/>
          <w:sz w:val="22"/>
          <w:szCs w:val="22"/>
          <w:lang w:eastAsia="en-US"/>
        </w:rPr>
        <w:t xml:space="preserve">ontracting </w:t>
      </w:r>
      <w:r w:rsidR="0039614B" w:rsidRPr="005C00BE">
        <w:rPr>
          <w:snapToGrid w:val="0"/>
          <w:sz w:val="22"/>
          <w:szCs w:val="22"/>
          <w:lang w:eastAsia="en-US"/>
        </w:rPr>
        <w:t>a</w:t>
      </w:r>
      <w:r w:rsidRPr="005C00BE">
        <w:rPr>
          <w:snapToGrid w:val="0"/>
          <w:sz w:val="22"/>
          <w:szCs w:val="22"/>
          <w:lang w:eastAsia="en-US"/>
        </w:rPr>
        <w:t xml:space="preserve">uthority can decide when experts take their annual leave since this is subject to approval by the </w:t>
      </w:r>
      <w:r w:rsidR="00895761" w:rsidRPr="005C00BE">
        <w:rPr>
          <w:snapToGrid w:val="0"/>
          <w:sz w:val="22"/>
          <w:szCs w:val="22"/>
          <w:lang w:eastAsia="en-US"/>
        </w:rPr>
        <w:t>p</w:t>
      </w:r>
      <w:r w:rsidRPr="005C00BE">
        <w:rPr>
          <w:snapToGrid w:val="0"/>
          <w:sz w:val="22"/>
          <w:szCs w:val="22"/>
          <w:lang w:eastAsia="en-US"/>
        </w:rPr>
        <w:t xml:space="preserve">roject </w:t>
      </w:r>
      <w:r w:rsidR="00895761" w:rsidRPr="005C00BE">
        <w:rPr>
          <w:snapToGrid w:val="0"/>
          <w:sz w:val="22"/>
          <w:szCs w:val="22"/>
          <w:lang w:eastAsia="en-US"/>
        </w:rPr>
        <w:t>m</w:t>
      </w:r>
      <w:r w:rsidRPr="005C00BE">
        <w:rPr>
          <w:snapToGrid w:val="0"/>
          <w:sz w:val="22"/>
          <w:szCs w:val="22"/>
          <w:lang w:eastAsia="en-US"/>
        </w:rPr>
        <w:t xml:space="preserve">anager, who will assess any such request according to the needs of the project while the contract is in progress. For obvious reasons, a day of annual leave is not considered to be a working day. Please see the </w:t>
      </w:r>
      <w:r w:rsidR="0039614B" w:rsidRPr="005C00BE">
        <w:rPr>
          <w:snapToGrid w:val="0"/>
          <w:sz w:val="22"/>
          <w:szCs w:val="22"/>
          <w:lang w:eastAsia="en-US"/>
        </w:rPr>
        <w:t>g</w:t>
      </w:r>
      <w:r w:rsidRPr="005C00BE">
        <w:rPr>
          <w:snapToGrid w:val="0"/>
          <w:sz w:val="22"/>
          <w:szCs w:val="22"/>
          <w:lang w:eastAsia="en-US"/>
        </w:rPr>
        <w:t xml:space="preserve">eneral </w:t>
      </w:r>
      <w:r w:rsidR="0039614B" w:rsidRPr="005C00BE">
        <w:rPr>
          <w:snapToGrid w:val="0"/>
          <w:sz w:val="22"/>
          <w:szCs w:val="22"/>
          <w:lang w:eastAsia="en-US"/>
        </w:rPr>
        <w:t>c</w:t>
      </w:r>
      <w:r w:rsidRPr="005C00BE">
        <w:rPr>
          <w:snapToGrid w:val="0"/>
          <w:sz w:val="22"/>
          <w:szCs w:val="22"/>
          <w:lang w:eastAsia="en-US"/>
        </w:rPr>
        <w:t>onditions, Articles</w:t>
      </w:r>
      <w:r w:rsidR="00677A4F" w:rsidRPr="005C00BE">
        <w:rPr>
          <w:snapToGrid w:val="0"/>
          <w:sz w:val="22"/>
          <w:szCs w:val="22"/>
          <w:lang w:eastAsia="en-US"/>
        </w:rPr>
        <w:t> </w:t>
      </w:r>
      <w:r w:rsidRPr="005C00BE">
        <w:rPr>
          <w:snapToGrid w:val="0"/>
          <w:sz w:val="22"/>
          <w:szCs w:val="22"/>
          <w:lang w:eastAsia="en-US"/>
        </w:rPr>
        <w:t>21 and 22</w:t>
      </w:r>
      <w:r w:rsidR="0039614B" w:rsidRPr="005C00BE">
        <w:rPr>
          <w:snapToGrid w:val="0"/>
          <w:sz w:val="22"/>
          <w:szCs w:val="22"/>
          <w:lang w:eastAsia="en-US"/>
        </w:rPr>
        <w:t>.</w:t>
      </w:r>
    </w:p>
    <w:p w14:paraId="65D8A0B0" w14:textId="77777777" w:rsidR="0068419D" w:rsidRPr="005C00BE" w:rsidRDefault="00F2545F" w:rsidP="0077498F">
      <w:pPr>
        <w:pStyle w:val="a6"/>
        <w:spacing w:before="60"/>
        <w:ind w:left="567"/>
        <w:rPr>
          <w:snapToGrid w:val="0"/>
          <w:sz w:val="22"/>
          <w:szCs w:val="22"/>
          <w:lang w:eastAsia="en-US"/>
        </w:rPr>
      </w:pPr>
      <w:r w:rsidRPr="005C00BE">
        <w:rPr>
          <w:snapToGrid w:val="0"/>
          <w:sz w:val="22"/>
          <w:szCs w:val="22"/>
          <w:lang w:eastAsia="en-US"/>
        </w:rPr>
        <w:t xml:space="preserve">The fee rates for all experts must include </w:t>
      </w:r>
      <w:r w:rsidR="0068419D" w:rsidRPr="005C00BE">
        <w:rPr>
          <w:snapToGrid w:val="0"/>
          <w:sz w:val="22"/>
          <w:szCs w:val="22"/>
          <w:lang w:eastAsia="en-US"/>
        </w:rPr>
        <w:t xml:space="preserve">the remuneration paid to the experts, </w:t>
      </w:r>
      <w:r w:rsidRPr="005C00BE">
        <w:rPr>
          <w:snapToGrid w:val="0"/>
          <w:sz w:val="22"/>
          <w:szCs w:val="22"/>
          <w:lang w:eastAsia="en-US"/>
        </w:rPr>
        <w:t xml:space="preserve">all the administrative costs of employing the relevant experts, such as </w:t>
      </w:r>
      <w:r w:rsidR="0068419D" w:rsidRPr="005C00BE">
        <w:rPr>
          <w:snapToGrid w:val="0"/>
          <w:sz w:val="22"/>
          <w:szCs w:val="22"/>
          <w:lang w:eastAsia="en-US"/>
        </w:rPr>
        <w:t xml:space="preserve">equipment, </w:t>
      </w:r>
      <w:r w:rsidRPr="005C00BE">
        <w:rPr>
          <w:snapToGrid w:val="0"/>
          <w:sz w:val="22"/>
          <w:szCs w:val="22"/>
          <w:lang w:eastAsia="en-US"/>
        </w:rPr>
        <w:t>relocation and repatriation expenses [including flights to and from the country</w:t>
      </w:r>
      <w:r w:rsidR="00563D92" w:rsidRPr="005C00BE">
        <w:rPr>
          <w:snapToGrid w:val="0"/>
          <w:sz w:val="22"/>
          <w:szCs w:val="22"/>
          <w:lang w:eastAsia="en-US"/>
        </w:rPr>
        <w:t xml:space="preserve"> of assignment</w:t>
      </w:r>
      <w:r w:rsidRPr="005C00BE">
        <w:rPr>
          <w:snapToGrid w:val="0"/>
          <w:sz w:val="22"/>
          <w:szCs w:val="22"/>
          <w:lang w:eastAsia="en-US"/>
        </w:rPr>
        <w:t xml:space="preserve"> upon mobilisation and demobilisation as well as leave], accommodation, expatriation allowances, leave, medical insurance and </w:t>
      </w:r>
      <w:r w:rsidR="00883881" w:rsidRPr="005C00BE">
        <w:rPr>
          <w:snapToGrid w:val="0"/>
          <w:sz w:val="22"/>
          <w:szCs w:val="22"/>
          <w:lang w:eastAsia="en-US"/>
        </w:rPr>
        <w:t xml:space="preserve">any </w:t>
      </w:r>
      <w:r w:rsidRPr="005C00BE">
        <w:rPr>
          <w:snapToGrid w:val="0"/>
          <w:sz w:val="22"/>
          <w:szCs w:val="22"/>
          <w:lang w:eastAsia="en-US"/>
        </w:rPr>
        <w:t xml:space="preserve">other employment benefits given to the experts by the </w:t>
      </w:r>
      <w:r w:rsidR="00895761" w:rsidRPr="005C00BE">
        <w:rPr>
          <w:snapToGrid w:val="0"/>
          <w:sz w:val="22"/>
          <w:szCs w:val="22"/>
          <w:lang w:eastAsia="en-US"/>
        </w:rPr>
        <w:t>c</w:t>
      </w:r>
      <w:r w:rsidRPr="005C00BE">
        <w:rPr>
          <w:snapToGrid w:val="0"/>
          <w:sz w:val="22"/>
          <w:szCs w:val="22"/>
          <w:lang w:eastAsia="en-US"/>
        </w:rPr>
        <w:t xml:space="preserve">ontractor. </w:t>
      </w:r>
      <w:r w:rsidR="0068419D" w:rsidRPr="005C00BE">
        <w:rPr>
          <w:snapToGrid w:val="0"/>
          <w:sz w:val="22"/>
          <w:szCs w:val="22"/>
          <w:lang w:eastAsia="en-US"/>
        </w:rPr>
        <w:t>It shall also include any security arrangement except when this is exceptionally included und</w:t>
      </w:r>
      <w:r w:rsidR="006B7026" w:rsidRPr="005C00BE">
        <w:rPr>
          <w:snapToGrid w:val="0"/>
          <w:sz w:val="22"/>
          <w:szCs w:val="22"/>
          <w:lang w:eastAsia="en-US"/>
        </w:rPr>
        <w:t xml:space="preserve">er the incidental expenditure. </w:t>
      </w:r>
      <w:proofErr w:type="gramStart"/>
      <w:r w:rsidR="0068419D" w:rsidRPr="005C00BE">
        <w:rPr>
          <w:snapToGrid w:val="0"/>
          <w:sz w:val="22"/>
          <w:szCs w:val="22"/>
          <w:lang w:eastAsia="en-US"/>
        </w:rPr>
        <w:t>Furthermore</w:t>
      </w:r>
      <w:proofErr w:type="gramEnd"/>
      <w:r w:rsidR="0068419D" w:rsidRPr="005C00BE">
        <w:rPr>
          <w:snapToGrid w:val="0"/>
          <w:sz w:val="22"/>
          <w:szCs w:val="22"/>
          <w:lang w:eastAsia="en-US"/>
        </w:rPr>
        <w:t xml:space="preserve"> the fees shall also include the margin, overheads, profit and backstopping facilities. </w:t>
      </w:r>
    </w:p>
    <w:p w14:paraId="429962C5" w14:textId="77777777" w:rsidR="009264E2" w:rsidRDefault="00883881" w:rsidP="0077498F">
      <w:pPr>
        <w:pStyle w:val="a6"/>
        <w:spacing w:before="60"/>
        <w:ind w:left="567"/>
        <w:rPr>
          <w:snapToGrid w:val="0"/>
          <w:sz w:val="22"/>
          <w:szCs w:val="22"/>
        </w:rPr>
      </w:pPr>
      <w:r w:rsidRPr="005C00BE">
        <w:rPr>
          <w:snapToGrid w:val="0"/>
          <w:sz w:val="22"/>
          <w:szCs w:val="22"/>
          <w:lang w:eastAsia="en-US"/>
        </w:rPr>
        <w:t>A fee-based/technical assistance contract is, by definition, one in which the actual days worked each month for each category of experts may differ from the number of working days estimated for each month in the work</w:t>
      </w:r>
      <w:r w:rsidR="005D736F" w:rsidRPr="005C00BE">
        <w:rPr>
          <w:snapToGrid w:val="0"/>
          <w:sz w:val="22"/>
          <w:szCs w:val="22"/>
          <w:lang w:eastAsia="en-US"/>
        </w:rPr>
        <w:t xml:space="preserve"> </w:t>
      </w:r>
      <w:r w:rsidRPr="005C00BE">
        <w:rPr>
          <w:snapToGrid w:val="0"/>
          <w:sz w:val="22"/>
          <w:szCs w:val="22"/>
          <w:lang w:eastAsia="en-US"/>
        </w:rPr>
        <w:t xml:space="preserve">plan in Annex V. The actual input required for the tasks specified in the </w:t>
      </w:r>
      <w:r w:rsidR="0039614B" w:rsidRPr="005C00BE">
        <w:rPr>
          <w:snapToGrid w:val="0"/>
          <w:sz w:val="22"/>
          <w:szCs w:val="22"/>
          <w:lang w:eastAsia="en-US"/>
        </w:rPr>
        <w:t>t</w:t>
      </w:r>
      <w:r w:rsidRPr="005C00BE">
        <w:rPr>
          <w:snapToGrid w:val="0"/>
          <w:sz w:val="22"/>
          <w:szCs w:val="22"/>
          <w:lang w:eastAsia="en-US"/>
        </w:rPr>
        <w:t xml:space="preserve">erms of </w:t>
      </w:r>
      <w:r w:rsidR="0039614B" w:rsidRPr="005C00BE">
        <w:rPr>
          <w:snapToGrid w:val="0"/>
          <w:sz w:val="22"/>
          <w:szCs w:val="22"/>
          <w:lang w:eastAsia="en-US"/>
        </w:rPr>
        <w:t>r</w:t>
      </w:r>
      <w:r w:rsidRPr="005C00BE">
        <w:rPr>
          <w:snapToGrid w:val="0"/>
          <w:sz w:val="22"/>
          <w:szCs w:val="22"/>
          <w:lang w:eastAsia="en-US"/>
        </w:rPr>
        <w:t xml:space="preserve">eference and </w:t>
      </w:r>
      <w:r w:rsidR="0039614B" w:rsidRPr="005C00BE">
        <w:rPr>
          <w:snapToGrid w:val="0"/>
          <w:sz w:val="22"/>
          <w:szCs w:val="22"/>
          <w:lang w:eastAsia="en-US"/>
        </w:rPr>
        <w:t>o</w:t>
      </w:r>
      <w:r w:rsidRPr="005C00BE">
        <w:rPr>
          <w:snapToGrid w:val="0"/>
          <w:sz w:val="22"/>
          <w:szCs w:val="22"/>
          <w:lang w:eastAsia="en-US"/>
        </w:rPr>
        <w:t xml:space="preserve">rganisation and </w:t>
      </w:r>
      <w:r w:rsidR="0039614B" w:rsidRPr="005C00BE">
        <w:rPr>
          <w:snapToGrid w:val="0"/>
          <w:sz w:val="22"/>
          <w:szCs w:val="22"/>
          <w:lang w:eastAsia="en-US"/>
        </w:rPr>
        <w:t>m</w:t>
      </w:r>
      <w:r w:rsidRPr="005C00BE">
        <w:rPr>
          <w:snapToGrid w:val="0"/>
          <w:sz w:val="22"/>
          <w:szCs w:val="22"/>
          <w:lang w:eastAsia="en-US"/>
        </w:rPr>
        <w:t xml:space="preserve">ethodology will only be known once the contract starts. </w:t>
      </w:r>
      <w:r w:rsidR="00F2545F" w:rsidRPr="005C00BE">
        <w:rPr>
          <w:snapToGrid w:val="0"/>
          <w:sz w:val="22"/>
          <w:szCs w:val="22"/>
        </w:rPr>
        <w:t xml:space="preserve">The </w:t>
      </w:r>
      <w:r w:rsidR="00895761" w:rsidRPr="005C00BE">
        <w:rPr>
          <w:snapToGrid w:val="0"/>
          <w:sz w:val="22"/>
          <w:szCs w:val="22"/>
        </w:rPr>
        <w:t>p</w:t>
      </w:r>
      <w:r w:rsidR="00F2545F" w:rsidRPr="005C00BE">
        <w:rPr>
          <w:snapToGrid w:val="0"/>
          <w:sz w:val="22"/>
          <w:szCs w:val="22"/>
        </w:rPr>
        <w:t xml:space="preserve">roject </w:t>
      </w:r>
      <w:r w:rsidR="00895761" w:rsidRPr="005C00BE">
        <w:rPr>
          <w:snapToGrid w:val="0"/>
          <w:sz w:val="22"/>
          <w:szCs w:val="22"/>
        </w:rPr>
        <w:t>m</w:t>
      </w:r>
      <w:r w:rsidR="00F2545F" w:rsidRPr="005C00BE">
        <w:rPr>
          <w:snapToGrid w:val="0"/>
          <w:sz w:val="22"/>
          <w:szCs w:val="22"/>
        </w:rPr>
        <w:t xml:space="preserve">anager will use the </w:t>
      </w:r>
      <w:r w:rsidR="000F50E0" w:rsidRPr="005C00BE">
        <w:rPr>
          <w:snapToGrid w:val="0"/>
          <w:sz w:val="22"/>
          <w:szCs w:val="22"/>
        </w:rPr>
        <w:t>work plan</w:t>
      </w:r>
      <w:r w:rsidR="00F2545F" w:rsidRPr="005C00BE">
        <w:rPr>
          <w:snapToGrid w:val="0"/>
          <w:sz w:val="22"/>
          <w:szCs w:val="22"/>
        </w:rPr>
        <w:t xml:space="preserve"> when monitoring the actual number of working days submitted in </w:t>
      </w:r>
      <w:r w:rsidR="005D736F" w:rsidRPr="005C00BE">
        <w:rPr>
          <w:snapToGrid w:val="0"/>
          <w:sz w:val="22"/>
          <w:szCs w:val="22"/>
        </w:rPr>
        <w:t xml:space="preserve">each </w:t>
      </w:r>
      <w:r w:rsidR="00F2545F" w:rsidRPr="005C00BE">
        <w:rPr>
          <w:snapToGrid w:val="0"/>
          <w:sz w:val="22"/>
          <w:szCs w:val="22"/>
        </w:rPr>
        <w:t xml:space="preserve">invoice to check that the contract is progressing within budget. The </w:t>
      </w:r>
      <w:r w:rsidR="00895761" w:rsidRPr="005C00BE">
        <w:rPr>
          <w:snapToGrid w:val="0"/>
          <w:sz w:val="22"/>
          <w:szCs w:val="22"/>
        </w:rPr>
        <w:t>c</w:t>
      </w:r>
      <w:r w:rsidR="00F2545F" w:rsidRPr="005C00BE">
        <w:rPr>
          <w:snapToGrid w:val="0"/>
          <w:sz w:val="22"/>
          <w:szCs w:val="22"/>
        </w:rPr>
        <w:t>ontractor may update the estimate during implementation of the project</w:t>
      </w:r>
      <w:r w:rsidR="000F50E0" w:rsidRPr="005C00BE">
        <w:rPr>
          <w:snapToGrid w:val="0"/>
          <w:sz w:val="22"/>
          <w:szCs w:val="22"/>
        </w:rPr>
        <w:t xml:space="preserve"> in accordance with article 20 of the </w:t>
      </w:r>
      <w:r w:rsidR="0039614B" w:rsidRPr="005C00BE">
        <w:rPr>
          <w:snapToGrid w:val="0"/>
          <w:sz w:val="22"/>
          <w:szCs w:val="22"/>
        </w:rPr>
        <w:t>g</w:t>
      </w:r>
      <w:r w:rsidR="000F50E0" w:rsidRPr="005C00BE">
        <w:rPr>
          <w:snapToGrid w:val="0"/>
          <w:sz w:val="22"/>
          <w:szCs w:val="22"/>
        </w:rPr>
        <w:t xml:space="preserve">eneral </w:t>
      </w:r>
      <w:r w:rsidR="0039614B" w:rsidRPr="005C00BE">
        <w:rPr>
          <w:snapToGrid w:val="0"/>
          <w:sz w:val="22"/>
          <w:szCs w:val="22"/>
        </w:rPr>
        <w:t>c</w:t>
      </w:r>
      <w:r w:rsidR="000F50E0" w:rsidRPr="005C00BE">
        <w:rPr>
          <w:snapToGrid w:val="0"/>
          <w:sz w:val="22"/>
          <w:szCs w:val="22"/>
        </w:rPr>
        <w:t>onditions</w:t>
      </w:r>
      <w:proofErr w:type="gramStart"/>
      <w:r w:rsidR="00F2545F" w:rsidRPr="005C00BE">
        <w:rPr>
          <w:snapToGrid w:val="0"/>
          <w:sz w:val="22"/>
          <w:szCs w:val="22"/>
        </w:rPr>
        <w:t>.</w:t>
      </w:r>
      <w:r w:rsidR="00857286" w:rsidRPr="005C00BE">
        <w:rPr>
          <w:snapToGrid w:val="0"/>
          <w:sz w:val="22"/>
          <w:szCs w:val="22"/>
        </w:rPr>
        <w:t xml:space="preserve"> ]</w:t>
      </w:r>
      <w:proofErr w:type="gramEnd"/>
    </w:p>
    <w:p w14:paraId="116EE973" w14:textId="77777777" w:rsidR="009264E2" w:rsidRDefault="009264E2" w:rsidP="0077498F">
      <w:pPr>
        <w:pStyle w:val="a6"/>
        <w:spacing w:before="60"/>
        <w:ind w:left="567"/>
        <w:rPr>
          <w:snapToGrid w:val="0"/>
          <w:sz w:val="22"/>
          <w:szCs w:val="22"/>
        </w:rPr>
      </w:pPr>
    </w:p>
    <w:p w14:paraId="501A0CD1" w14:textId="77777777" w:rsidR="0018122F" w:rsidRPr="00037001" w:rsidRDefault="0018122F" w:rsidP="00541D43">
      <w:pPr>
        <w:pStyle w:val="1"/>
      </w:pPr>
      <w:r w:rsidRPr="00037001">
        <w:t>Log</w:t>
      </w:r>
      <w:r w:rsidR="001A0914" w:rsidRPr="00037001">
        <w:t xml:space="preserve"> </w:t>
      </w:r>
      <w:r w:rsidRPr="00037001">
        <w:t>frame</w:t>
      </w:r>
    </w:p>
    <w:p w14:paraId="126A9F72" w14:textId="77777777" w:rsidR="005E5DB4" w:rsidRPr="005C00BE" w:rsidRDefault="001B5A62" w:rsidP="006E5FFD">
      <w:pPr>
        <w:rPr>
          <w:sz w:val="22"/>
          <w:szCs w:val="22"/>
        </w:rPr>
      </w:pPr>
      <w:r w:rsidRPr="005C00BE">
        <w:rPr>
          <w:sz w:val="22"/>
          <w:szCs w:val="22"/>
        </w:rPr>
        <w:t>The Logical framework (</w:t>
      </w:r>
      <w:proofErr w:type="spellStart"/>
      <w:r w:rsidRPr="005C00BE">
        <w:rPr>
          <w:sz w:val="22"/>
          <w:szCs w:val="22"/>
        </w:rPr>
        <w:t>logframe</w:t>
      </w:r>
      <w:proofErr w:type="spellEnd"/>
      <w:r w:rsidRPr="005C00BE">
        <w:rPr>
          <w:sz w:val="22"/>
          <w:szCs w:val="22"/>
        </w:rPr>
        <w:t>) matrix</w:t>
      </w:r>
      <w:r w:rsidR="006E5FFD" w:rsidRPr="005C00BE">
        <w:rPr>
          <w:sz w:val="22"/>
          <w:szCs w:val="22"/>
        </w:rPr>
        <w:t xml:space="preserve"> </w:t>
      </w:r>
      <w:r w:rsidRPr="005C00BE">
        <w:rPr>
          <w:sz w:val="22"/>
          <w:szCs w:val="22"/>
        </w:rPr>
        <w:t xml:space="preserve">is a table that captures </w:t>
      </w:r>
      <w:r w:rsidR="00126550" w:rsidRPr="005C00BE">
        <w:rPr>
          <w:sz w:val="22"/>
          <w:szCs w:val="22"/>
        </w:rPr>
        <w:t xml:space="preserve">in a structured way the hierarchy of </w:t>
      </w:r>
      <w:r w:rsidR="00FE6C88" w:rsidRPr="005C00BE">
        <w:rPr>
          <w:sz w:val="22"/>
          <w:szCs w:val="22"/>
        </w:rPr>
        <w:t>results</w:t>
      </w:r>
      <w:r w:rsidR="000432D0" w:rsidRPr="005C00BE">
        <w:rPr>
          <w:sz w:val="22"/>
          <w:szCs w:val="22"/>
        </w:rPr>
        <w:t xml:space="preserve"> of the </w:t>
      </w:r>
      <w:r w:rsidR="00B01CCA" w:rsidRPr="005C00BE">
        <w:rPr>
          <w:sz w:val="22"/>
          <w:szCs w:val="22"/>
        </w:rPr>
        <w:t>intervention</w:t>
      </w:r>
      <w:r w:rsidR="00126550" w:rsidRPr="005C00BE">
        <w:rPr>
          <w:sz w:val="22"/>
          <w:szCs w:val="22"/>
        </w:rPr>
        <w:t xml:space="preserve">, mirroring </w:t>
      </w:r>
      <w:r w:rsidR="00FE6C88" w:rsidRPr="005C00BE">
        <w:rPr>
          <w:sz w:val="22"/>
          <w:szCs w:val="22"/>
        </w:rPr>
        <w:t>the objectives</w:t>
      </w:r>
      <w:r w:rsidR="008C62D9" w:rsidRPr="005C00BE">
        <w:rPr>
          <w:sz w:val="22"/>
          <w:szCs w:val="22"/>
        </w:rPr>
        <w:t>/results</w:t>
      </w:r>
      <w:r w:rsidR="00126550" w:rsidRPr="005C00BE">
        <w:rPr>
          <w:sz w:val="22"/>
          <w:szCs w:val="22"/>
        </w:rPr>
        <w:t xml:space="preserve"> </w:t>
      </w:r>
      <w:r w:rsidR="006E5FFD" w:rsidRPr="005C00BE">
        <w:rPr>
          <w:sz w:val="22"/>
          <w:szCs w:val="22"/>
        </w:rPr>
        <w:t xml:space="preserve">laid out in Section 2 of </w:t>
      </w:r>
      <w:r w:rsidR="00B01CCA" w:rsidRPr="005C00BE">
        <w:rPr>
          <w:sz w:val="22"/>
          <w:szCs w:val="22"/>
        </w:rPr>
        <w:t xml:space="preserve">the Terms of Reference, i.e. </w:t>
      </w:r>
      <w:r w:rsidR="006E5FFD" w:rsidRPr="005C00BE">
        <w:rPr>
          <w:sz w:val="22"/>
          <w:szCs w:val="22"/>
        </w:rPr>
        <w:t>annex b8e</w:t>
      </w:r>
      <w:r w:rsidR="0055528E" w:rsidRPr="005C00BE">
        <w:rPr>
          <w:sz w:val="22"/>
          <w:szCs w:val="22"/>
        </w:rPr>
        <w:t xml:space="preserve"> (fee-based) and </w:t>
      </w:r>
      <w:r w:rsidR="00502823" w:rsidRPr="005C00BE">
        <w:rPr>
          <w:sz w:val="22"/>
          <w:szCs w:val="22"/>
        </w:rPr>
        <w:t>a</w:t>
      </w:r>
      <w:r w:rsidR="0055528E" w:rsidRPr="005C00BE">
        <w:rPr>
          <w:sz w:val="22"/>
          <w:szCs w:val="22"/>
        </w:rPr>
        <w:t>nnex b8f (</w:t>
      </w:r>
      <w:r w:rsidR="00C37030" w:rsidRPr="005C00BE">
        <w:rPr>
          <w:sz w:val="22"/>
          <w:szCs w:val="22"/>
        </w:rPr>
        <w:t>g</w:t>
      </w:r>
      <w:r w:rsidR="0055528E" w:rsidRPr="005C00BE">
        <w:rPr>
          <w:sz w:val="22"/>
          <w:szCs w:val="22"/>
        </w:rPr>
        <w:t>lobal</w:t>
      </w:r>
      <w:r w:rsidR="00EC5E97" w:rsidRPr="005C00BE">
        <w:rPr>
          <w:sz w:val="22"/>
          <w:szCs w:val="22"/>
        </w:rPr>
        <w:t xml:space="preserve"> price</w:t>
      </w:r>
      <w:r w:rsidR="0055528E" w:rsidRPr="005C00BE">
        <w:rPr>
          <w:sz w:val="22"/>
          <w:szCs w:val="22"/>
        </w:rPr>
        <w:t>).</w:t>
      </w:r>
      <w:r w:rsidR="00126550" w:rsidRPr="005C00BE">
        <w:rPr>
          <w:sz w:val="22"/>
          <w:szCs w:val="22"/>
        </w:rPr>
        <w:t xml:space="preserve"> </w:t>
      </w:r>
    </w:p>
    <w:p w14:paraId="1F739303" w14:textId="77777777" w:rsidR="005E5DB4" w:rsidRPr="005C00BE" w:rsidRDefault="003824B8" w:rsidP="006E5FFD">
      <w:pPr>
        <w:rPr>
          <w:sz w:val="22"/>
          <w:szCs w:val="22"/>
        </w:rPr>
      </w:pPr>
      <w:r w:rsidRPr="005C00BE">
        <w:rPr>
          <w:sz w:val="22"/>
          <w:szCs w:val="22"/>
        </w:rPr>
        <w:t xml:space="preserve">The impact is the </w:t>
      </w:r>
      <w:r w:rsidR="00B01CCA" w:rsidRPr="005C00BE">
        <w:rPr>
          <w:sz w:val="22"/>
          <w:szCs w:val="22"/>
        </w:rPr>
        <w:t xml:space="preserve">intermediate to </w:t>
      </w:r>
      <w:r w:rsidRPr="005C00BE">
        <w:rPr>
          <w:sz w:val="22"/>
          <w:szCs w:val="22"/>
        </w:rPr>
        <w:t>long-term expected effect of the action fulfilling the overall objective</w:t>
      </w:r>
      <w:r w:rsidR="007E5A6A" w:rsidRPr="005C00BE">
        <w:rPr>
          <w:sz w:val="22"/>
          <w:szCs w:val="22"/>
        </w:rPr>
        <w:t>. The outcomes are the mid-term expected effects of the action fulfilling the specific objective(s).</w:t>
      </w:r>
      <w:r w:rsidR="005E5DB4" w:rsidRPr="005C00BE">
        <w:rPr>
          <w:sz w:val="22"/>
          <w:szCs w:val="22"/>
        </w:rPr>
        <w:t xml:space="preserve"> The links between each element </w:t>
      </w:r>
      <w:r w:rsidR="007E5A6A" w:rsidRPr="005C00BE">
        <w:rPr>
          <w:sz w:val="22"/>
          <w:szCs w:val="22"/>
        </w:rPr>
        <w:t xml:space="preserve">(impact, outcomes, outputs) </w:t>
      </w:r>
      <w:r w:rsidR="005E5DB4" w:rsidRPr="005C00BE">
        <w:rPr>
          <w:sz w:val="22"/>
          <w:szCs w:val="22"/>
        </w:rPr>
        <w:t>are as important as the results themselves, reflecting the theory of change and the roles of providers and other stakeholders.</w:t>
      </w:r>
    </w:p>
    <w:p w14:paraId="2FDB8F37" w14:textId="77777777" w:rsidR="00F309E9" w:rsidRPr="005C00BE" w:rsidRDefault="005155D9" w:rsidP="005155D9">
      <w:pPr>
        <w:rPr>
          <w:sz w:val="22"/>
          <w:szCs w:val="22"/>
        </w:rPr>
      </w:pPr>
      <w:r w:rsidRPr="005C00BE">
        <w:rPr>
          <w:sz w:val="22"/>
          <w:szCs w:val="22"/>
        </w:rPr>
        <w:t>The Logical framework (</w:t>
      </w:r>
      <w:proofErr w:type="spellStart"/>
      <w:r w:rsidRPr="005C00BE">
        <w:rPr>
          <w:sz w:val="22"/>
          <w:szCs w:val="22"/>
        </w:rPr>
        <w:t>logframe</w:t>
      </w:r>
      <w:proofErr w:type="spellEnd"/>
      <w:r w:rsidRPr="005C00BE">
        <w:rPr>
          <w:sz w:val="22"/>
          <w:szCs w:val="22"/>
        </w:rPr>
        <w:t xml:space="preserve">) matrix </w:t>
      </w:r>
      <w:r w:rsidR="009A3832" w:rsidRPr="005C00BE">
        <w:rPr>
          <w:sz w:val="22"/>
          <w:szCs w:val="22"/>
        </w:rPr>
        <w:t xml:space="preserve">should be used as a reporting tool </w:t>
      </w:r>
      <w:r w:rsidR="008C62D9" w:rsidRPr="005C00BE">
        <w:rPr>
          <w:sz w:val="22"/>
          <w:szCs w:val="22"/>
        </w:rPr>
        <w:t>on</w:t>
      </w:r>
      <w:r w:rsidR="003173CE" w:rsidRPr="005C00BE">
        <w:rPr>
          <w:sz w:val="22"/>
          <w:szCs w:val="22"/>
        </w:rPr>
        <w:t xml:space="preserve"> the</w:t>
      </w:r>
      <w:r w:rsidR="008C62D9" w:rsidRPr="005C00BE">
        <w:rPr>
          <w:sz w:val="22"/>
          <w:szCs w:val="22"/>
        </w:rPr>
        <w:t xml:space="preserve"> achievement of the</w:t>
      </w:r>
      <w:r w:rsidR="003173CE" w:rsidRPr="005C00BE">
        <w:rPr>
          <w:sz w:val="22"/>
          <w:szCs w:val="22"/>
        </w:rPr>
        <w:t xml:space="preserve"> results</w:t>
      </w:r>
      <w:r w:rsidR="003502D2" w:rsidRPr="005C00BE">
        <w:rPr>
          <w:sz w:val="22"/>
          <w:szCs w:val="22"/>
        </w:rPr>
        <w:t xml:space="preserve"> (impact, outcomes, outputs) </w:t>
      </w:r>
      <w:r w:rsidR="009A3832" w:rsidRPr="005C00BE">
        <w:rPr>
          <w:sz w:val="22"/>
          <w:szCs w:val="22"/>
        </w:rPr>
        <w:t>during implementation</w:t>
      </w:r>
      <w:r w:rsidR="003173CE" w:rsidRPr="005C00BE">
        <w:rPr>
          <w:sz w:val="22"/>
          <w:szCs w:val="22"/>
        </w:rPr>
        <w:t>. V</w:t>
      </w:r>
      <w:r w:rsidRPr="005C00BE">
        <w:rPr>
          <w:sz w:val="22"/>
          <w:szCs w:val="22"/>
        </w:rPr>
        <w:t>alues</w:t>
      </w:r>
      <w:r w:rsidR="009A3832" w:rsidRPr="005C00BE">
        <w:rPr>
          <w:sz w:val="22"/>
          <w:szCs w:val="22"/>
        </w:rPr>
        <w:t xml:space="preserve"> on indicators</w:t>
      </w:r>
      <w:r w:rsidR="003173CE" w:rsidRPr="005C00BE">
        <w:rPr>
          <w:sz w:val="22"/>
          <w:szCs w:val="22"/>
        </w:rPr>
        <w:t xml:space="preserve"> aimed at measuring the </w:t>
      </w:r>
      <w:proofErr w:type="gramStart"/>
      <w:r w:rsidR="003173CE" w:rsidRPr="005C00BE">
        <w:rPr>
          <w:sz w:val="22"/>
          <w:szCs w:val="22"/>
        </w:rPr>
        <w:t xml:space="preserve">results </w:t>
      </w:r>
      <w:r w:rsidRPr="005C00BE">
        <w:rPr>
          <w:sz w:val="22"/>
          <w:szCs w:val="22"/>
        </w:rPr>
        <w:t xml:space="preserve"> will</w:t>
      </w:r>
      <w:proofErr w:type="gramEnd"/>
      <w:r w:rsidRPr="005C00BE">
        <w:rPr>
          <w:sz w:val="22"/>
          <w:szCs w:val="22"/>
        </w:rPr>
        <w:t xml:space="preserve"> be regularly updated in the column foreseen for </w:t>
      </w:r>
      <w:r w:rsidR="004A402C" w:rsidRPr="005C00BE">
        <w:rPr>
          <w:sz w:val="22"/>
          <w:szCs w:val="22"/>
        </w:rPr>
        <w:t xml:space="preserve">monitoring and </w:t>
      </w:r>
      <w:r w:rsidRPr="005C00BE">
        <w:rPr>
          <w:sz w:val="22"/>
          <w:szCs w:val="22"/>
        </w:rPr>
        <w:t>reporting purpose</w:t>
      </w:r>
      <w:r w:rsidR="003173CE" w:rsidRPr="005C00BE">
        <w:rPr>
          <w:sz w:val="22"/>
          <w:szCs w:val="22"/>
        </w:rPr>
        <w:t>s</w:t>
      </w:r>
      <w:r w:rsidRPr="005C00BE">
        <w:rPr>
          <w:sz w:val="22"/>
          <w:szCs w:val="22"/>
        </w:rPr>
        <w:t xml:space="preserve"> (see “Current value”). </w:t>
      </w:r>
      <w:r w:rsidR="003173CE" w:rsidRPr="005C00BE">
        <w:rPr>
          <w:sz w:val="22"/>
          <w:szCs w:val="22"/>
        </w:rPr>
        <w:t>C</w:t>
      </w:r>
      <w:r w:rsidR="009A3832" w:rsidRPr="005C00BE">
        <w:rPr>
          <w:sz w:val="22"/>
          <w:szCs w:val="22"/>
        </w:rPr>
        <w:t>olumns for intermediary targets could be added, if needed.</w:t>
      </w:r>
    </w:p>
    <w:p w14:paraId="15120281" w14:textId="77777777" w:rsidR="008E5FE5" w:rsidRPr="005C00BE" w:rsidRDefault="00930BE9" w:rsidP="005155D9">
      <w:pPr>
        <w:rPr>
          <w:sz w:val="22"/>
          <w:szCs w:val="22"/>
        </w:rPr>
      </w:pPr>
      <w:r w:rsidRPr="005C00BE">
        <w:rPr>
          <w:sz w:val="22"/>
          <w:szCs w:val="22"/>
        </w:rPr>
        <w:t xml:space="preserve">Changes to the Logical </w:t>
      </w:r>
      <w:r w:rsidR="009264E2" w:rsidRPr="005C00BE">
        <w:rPr>
          <w:sz w:val="22"/>
          <w:szCs w:val="22"/>
        </w:rPr>
        <w:t>f</w:t>
      </w:r>
      <w:r w:rsidRPr="005C00BE">
        <w:rPr>
          <w:sz w:val="22"/>
          <w:szCs w:val="22"/>
        </w:rPr>
        <w:t xml:space="preserve">ramework that affect the expected results (impact, outcomes, outputs) shall be agreed with the contracting authority before the modification takes </w:t>
      </w:r>
      <w:proofErr w:type="gramStart"/>
      <w:r w:rsidRPr="005C00BE">
        <w:rPr>
          <w:sz w:val="22"/>
          <w:szCs w:val="22"/>
        </w:rPr>
        <w:t>place, and</w:t>
      </w:r>
      <w:proofErr w:type="gramEnd"/>
      <w:r w:rsidRPr="005C00BE">
        <w:rPr>
          <w:sz w:val="22"/>
          <w:szCs w:val="22"/>
        </w:rPr>
        <w:t xml:space="preserve"> implemented through a</w:t>
      </w:r>
      <w:r w:rsidR="00BE12E1" w:rsidRPr="005C00BE">
        <w:rPr>
          <w:sz w:val="22"/>
          <w:szCs w:val="22"/>
        </w:rPr>
        <w:t>n</w:t>
      </w:r>
      <w:r w:rsidRPr="005C00BE">
        <w:rPr>
          <w:sz w:val="22"/>
          <w:szCs w:val="22"/>
        </w:rPr>
        <w:t xml:space="preserve"> amendment to the contract</w:t>
      </w:r>
      <w:r w:rsidR="00BE12E1" w:rsidRPr="005C00BE">
        <w:rPr>
          <w:sz w:val="22"/>
          <w:szCs w:val="22"/>
        </w:rPr>
        <w:t xml:space="preserve"> as per article 20 of annex b8d (General Conditions for service contracts)</w:t>
      </w:r>
      <w:r w:rsidRPr="005C00BE">
        <w:rPr>
          <w:sz w:val="22"/>
          <w:szCs w:val="22"/>
        </w:rPr>
        <w:t>.</w:t>
      </w:r>
    </w:p>
    <w:p w14:paraId="6EF6DA50" w14:textId="77777777" w:rsidR="0055528E" w:rsidRDefault="00930BE9" w:rsidP="005155D9">
      <w:pPr>
        <w:rPr>
          <w:sz w:val="22"/>
          <w:szCs w:val="22"/>
        </w:rPr>
        <w:sectPr w:rsidR="0055528E" w:rsidSect="00541D43">
          <w:headerReference w:type="default" r:id="rId11"/>
          <w:footerReference w:type="default" r:id="rId12"/>
          <w:headerReference w:type="first" r:id="rId13"/>
          <w:footerReference w:type="first" r:id="rId14"/>
          <w:pgSz w:w="11907" w:h="16840" w:code="9"/>
          <w:pgMar w:top="851" w:right="1134" w:bottom="993" w:left="851" w:header="720" w:footer="587" w:gutter="567"/>
          <w:paperSrc w:first="15" w:other="15"/>
          <w:pgNumType w:start="1"/>
          <w:cols w:space="720"/>
          <w:titlePg/>
        </w:sectPr>
      </w:pPr>
      <w:r w:rsidRPr="00037001">
        <w:rPr>
          <w:sz w:val="22"/>
          <w:szCs w:val="22"/>
          <w:highlight w:val="lightGray"/>
        </w:rPr>
        <w:t xml:space="preserve"> </w:t>
      </w:r>
    </w:p>
    <w:p w14:paraId="0F222BE5" w14:textId="77777777" w:rsidR="00F11A37" w:rsidRDefault="00F11A37" w:rsidP="007E699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4161"/>
        <w:gridCol w:w="2042"/>
        <w:gridCol w:w="1790"/>
        <w:gridCol w:w="1346"/>
        <w:gridCol w:w="1421"/>
        <w:gridCol w:w="1657"/>
        <w:gridCol w:w="1929"/>
      </w:tblGrid>
      <w:tr w:rsidR="00892C8E" w:rsidRPr="001329B1" w14:paraId="76086A32" w14:textId="77777777" w:rsidTr="001329B1">
        <w:trPr>
          <w:cantSplit/>
          <w:trHeight w:val="1313"/>
          <w:tblHeader/>
          <w:jc w:val="center"/>
        </w:trPr>
        <w:tc>
          <w:tcPr>
            <w:tcW w:w="0" w:type="auto"/>
            <w:tcBorders>
              <w:bottom w:val="single" w:sz="4" w:space="0" w:color="auto"/>
            </w:tcBorders>
            <w:shd w:val="clear" w:color="auto" w:fill="BFBFBF"/>
            <w:textDirection w:val="btLr"/>
          </w:tcPr>
          <w:p w14:paraId="2CFABB59" w14:textId="77777777" w:rsidR="00F11A37" w:rsidRPr="007E6993" w:rsidRDefault="00F11A37" w:rsidP="007E6993">
            <w:pPr>
              <w:spacing w:before="60" w:afterLines="60" w:after="144"/>
              <w:ind w:left="113" w:right="113"/>
              <w:jc w:val="center"/>
              <w:rPr>
                <w:b/>
                <w:i/>
                <w:sz w:val="18"/>
                <w:szCs w:val="18"/>
              </w:rPr>
            </w:pPr>
            <w:r w:rsidRPr="007E6993">
              <w:rPr>
                <w:b/>
                <w:i/>
                <w:sz w:val="18"/>
                <w:szCs w:val="18"/>
              </w:rPr>
              <w:t>Results</w:t>
            </w:r>
          </w:p>
        </w:tc>
        <w:tc>
          <w:tcPr>
            <w:tcW w:w="0" w:type="auto"/>
            <w:tcBorders>
              <w:bottom w:val="single" w:sz="4" w:space="0" w:color="auto"/>
            </w:tcBorders>
            <w:shd w:val="clear" w:color="auto" w:fill="BFBFBF"/>
          </w:tcPr>
          <w:p w14:paraId="29F1FFED" w14:textId="77777777" w:rsidR="00F11A37" w:rsidRPr="007E6993" w:rsidRDefault="00F11A37" w:rsidP="00F772E6">
            <w:pPr>
              <w:spacing w:after="0"/>
              <w:jc w:val="center"/>
              <w:rPr>
                <w:b/>
                <w:i/>
                <w:sz w:val="18"/>
                <w:szCs w:val="18"/>
              </w:rPr>
            </w:pPr>
            <w:r w:rsidRPr="007E6993">
              <w:rPr>
                <w:b/>
                <w:i/>
                <w:sz w:val="18"/>
                <w:szCs w:val="18"/>
              </w:rPr>
              <w:t>Results chain</w:t>
            </w:r>
          </w:p>
        </w:tc>
        <w:tc>
          <w:tcPr>
            <w:tcW w:w="0" w:type="auto"/>
            <w:tcBorders>
              <w:bottom w:val="single" w:sz="4" w:space="0" w:color="auto"/>
            </w:tcBorders>
            <w:shd w:val="clear" w:color="auto" w:fill="BFBFBF"/>
          </w:tcPr>
          <w:p w14:paraId="43F40296" w14:textId="77777777" w:rsidR="00F11A37" w:rsidRPr="007E6993" w:rsidRDefault="00F11A37" w:rsidP="00F772E6">
            <w:pPr>
              <w:spacing w:after="0"/>
              <w:jc w:val="center"/>
              <w:rPr>
                <w:b/>
                <w:i/>
                <w:sz w:val="18"/>
                <w:szCs w:val="18"/>
              </w:rPr>
            </w:pPr>
            <w:r w:rsidRPr="007E6993">
              <w:rPr>
                <w:b/>
                <w:i/>
                <w:sz w:val="18"/>
                <w:szCs w:val="18"/>
              </w:rPr>
              <w:t>Indicator</w:t>
            </w:r>
          </w:p>
        </w:tc>
        <w:tc>
          <w:tcPr>
            <w:tcW w:w="0" w:type="auto"/>
            <w:tcBorders>
              <w:bottom w:val="single" w:sz="4" w:space="0" w:color="auto"/>
            </w:tcBorders>
            <w:shd w:val="clear" w:color="auto" w:fill="BFBFBF"/>
          </w:tcPr>
          <w:p w14:paraId="03140605" w14:textId="77777777" w:rsidR="00F11A37" w:rsidRPr="007E6993" w:rsidRDefault="00F11A37" w:rsidP="00F772E6">
            <w:pPr>
              <w:spacing w:after="0"/>
              <w:jc w:val="center"/>
              <w:rPr>
                <w:b/>
                <w:i/>
                <w:sz w:val="18"/>
                <w:szCs w:val="18"/>
              </w:rPr>
            </w:pPr>
            <w:r w:rsidRPr="007E6993">
              <w:rPr>
                <w:b/>
                <w:i/>
                <w:sz w:val="18"/>
                <w:szCs w:val="18"/>
              </w:rPr>
              <w:t>Baseline</w:t>
            </w:r>
          </w:p>
          <w:p w14:paraId="323792E8" w14:textId="77777777" w:rsidR="00F11A37" w:rsidRPr="007E6993" w:rsidRDefault="00F11A37" w:rsidP="00F772E6">
            <w:pPr>
              <w:spacing w:after="0"/>
              <w:jc w:val="center"/>
              <w:rPr>
                <w:b/>
                <w:i/>
                <w:sz w:val="18"/>
                <w:szCs w:val="18"/>
              </w:rPr>
            </w:pPr>
            <w:r w:rsidRPr="007E6993">
              <w:rPr>
                <w:b/>
                <w:i/>
                <w:sz w:val="18"/>
                <w:szCs w:val="18"/>
              </w:rPr>
              <w:t>(value &amp; reference year)</w:t>
            </w:r>
          </w:p>
        </w:tc>
        <w:tc>
          <w:tcPr>
            <w:tcW w:w="0" w:type="auto"/>
            <w:tcBorders>
              <w:bottom w:val="single" w:sz="4" w:space="0" w:color="auto"/>
            </w:tcBorders>
            <w:shd w:val="clear" w:color="auto" w:fill="BFBFBF"/>
          </w:tcPr>
          <w:p w14:paraId="190BA4C1" w14:textId="77777777" w:rsidR="00F11A37" w:rsidRPr="007E6993" w:rsidRDefault="00F11A37" w:rsidP="00F772E6">
            <w:pPr>
              <w:spacing w:after="0"/>
              <w:jc w:val="center"/>
              <w:rPr>
                <w:b/>
                <w:i/>
                <w:sz w:val="18"/>
                <w:szCs w:val="18"/>
              </w:rPr>
            </w:pPr>
            <w:r w:rsidRPr="007E6993">
              <w:rPr>
                <w:b/>
                <w:i/>
                <w:sz w:val="18"/>
                <w:szCs w:val="18"/>
              </w:rPr>
              <w:t>Target</w:t>
            </w:r>
          </w:p>
          <w:p w14:paraId="6EBC3BC1" w14:textId="77777777" w:rsidR="00F11A37" w:rsidRPr="007E6993" w:rsidRDefault="00F11A37" w:rsidP="00F772E6">
            <w:pPr>
              <w:spacing w:after="0"/>
              <w:jc w:val="center"/>
              <w:rPr>
                <w:b/>
                <w:i/>
                <w:sz w:val="18"/>
                <w:szCs w:val="18"/>
              </w:rPr>
            </w:pPr>
            <w:r w:rsidRPr="007E6993">
              <w:rPr>
                <w:b/>
                <w:i/>
                <w:sz w:val="18"/>
                <w:szCs w:val="18"/>
              </w:rPr>
              <w:t>(value &amp; reference year)</w:t>
            </w:r>
          </w:p>
        </w:tc>
        <w:tc>
          <w:tcPr>
            <w:tcW w:w="0" w:type="auto"/>
            <w:tcBorders>
              <w:bottom w:val="single" w:sz="4" w:space="0" w:color="auto"/>
            </w:tcBorders>
            <w:shd w:val="clear" w:color="auto" w:fill="BFBFBF"/>
          </w:tcPr>
          <w:p w14:paraId="464D4B6E" w14:textId="77777777" w:rsidR="00F11A37" w:rsidRPr="007E6993" w:rsidRDefault="00F11A37" w:rsidP="00F772E6">
            <w:pPr>
              <w:spacing w:after="0"/>
              <w:jc w:val="center"/>
              <w:rPr>
                <w:b/>
                <w:i/>
                <w:sz w:val="18"/>
                <w:szCs w:val="18"/>
              </w:rPr>
            </w:pPr>
            <w:r w:rsidRPr="007E6993">
              <w:rPr>
                <w:b/>
                <w:i/>
                <w:sz w:val="18"/>
                <w:szCs w:val="18"/>
              </w:rPr>
              <w:t>Current value*</w:t>
            </w:r>
          </w:p>
          <w:p w14:paraId="1E539F98" w14:textId="77777777" w:rsidR="00F11A37" w:rsidRPr="007E6993" w:rsidRDefault="00F11A37" w:rsidP="00F772E6">
            <w:pPr>
              <w:spacing w:after="0"/>
              <w:jc w:val="center"/>
              <w:rPr>
                <w:b/>
                <w:i/>
                <w:sz w:val="18"/>
                <w:szCs w:val="18"/>
              </w:rPr>
            </w:pPr>
            <w:r w:rsidRPr="007E6993">
              <w:rPr>
                <w:b/>
                <w:i/>
                <w:sz w:val="18"/>
                <w:szCs w:val="18"/>
              </w:rPr>
              <w:t>(reference year)</w:t>
            </w:r>
          </w:p>
          <w:p w14:paraId="091E3B86" w14:textId="77777777" w:rsidR="00F11A37" w:rsidRPr="007E6993" w:rsidRDefault="00F11A37" w:rsidP="00F772E6">
            <w:pPr>
              <w:spacing w:after="0"/>
              <w:jc w:val="center"/>
              <w:rPr>
                <w:b/>
                <w:i/>
                <w:sz w:val="18"/>
                <w:szCs w:val="18"/>
              </w:rPr>
            </w:pPr>
            <w:r w:rsidRPr="007E6993">
              <w:rPr>
                <w:b/>
                <w:i/>
                <w:sz w:val="18"/>
                <w:szCs w:val="18"/>
              </w:rPr>
              <w:t>(* to be included in interim and final reports)</w:t>
            </w:r>
          </w:p>
        </w:tc>
        <w:tc>
          <w:tcPr>
            <w:tcW w:w="0" w:type="auto"/>
            <w:tcBorders>
              <w:bottom w:val="single" w:sz="4" w:space="0" w:color="auto"/>
            </w:tcBorders>
            <w:shd w:val="clear" w:color="auto" w:fill="BFBFBF"/>
          </w:tcPr>
          <w:p w14:paraId="67DE4B16" w14:textId="77777777" w:rsidR="00F11A37" w:rsidRPr="007E6993" w:rsidRDefault="00F11A37" w:rsidP="00F772E6">
            <w:pPr>
              <w:spacing w:after="0"/>
              <w:jc w:val="center"/>
              <w:rPr>
                <w:b/>
                <w:i/>
                <w:sz w:val="18"/>
                <w:szCs w:val="18"/>
              </w:rPr>
            </w:pPr>
            <w:r w:rsidRPr="007E6993">
              <w:rPr>
                <w:b/>
                <w:i/>
                <w:sz w:val="18"/>
                <w:szCs w:val="18"/>
              </w:rPr>
              <w:t xml:space="preserve">Sources of data </w:t>
            </w:r>
          </w:p>
        </w:tc>
        <w:tc>
          <w:tcPr>
            <w:tcW w:w="0" w:type="auto"/>
            <w:tcBorders>
              <w:bottom w:val="single" w:sz="4" w:space="0" w:color="auto"/>
            </w:tcBorders>
            <w:shd w:val="clear" w:color="auto" w:fill="BFBFBF"/>
          </w:tcPr>
          <w:p w14:paraId="55F368CD" w14:textId="77777777" w:rsidR="00F11A37" w:rsidRPr="007E6993" w:rsidRDefault="00F11A37" w:rsidP="00F772E6">
            <w:pPr>
              <w:spacing w:after="0"/>
              <w:jc w:val="center"/>
              <w:rPr>
                <w:b/>
                <w:i/>
                <w:sz w:val="18"/>
                <w:szCs w:val="18"/>
              </w:rPr>
            </w:pPr>
            <w:r w:rsidRPr="007E6993">
              <w:rPr>
                <w:b/>
                <w:i/>
                <w:sz w:val="18"/>
                <w:szCs w:val="18"/>
              </w:rPr>
              <w:t>Assumptions</w:t>
            </w:r>
          </w:p>
        </w:tc>
      </w:tr>
      <w:tr w:rsidR="008E0A75" w:rsidRPr="001329B1" w14:paraId="233AD2A7" w14:textId="77777777" w:rsidTr="00F11A37">
        <w:trPr>
          <w:trHeight w:val="1409"/>
          <w:jc w:val="center"/>
        </w:trPr>
        <w:tc>
          <w:tcPr>
            <w:tcW w:w="0" w:type="auto"/>
            <w:vMerge w:val="restart"/>
            <w:shd w:val="clear" w:color="auto" w:fill="D0CECE"/>
            <w:textDirection w:val="btLr"/>
          </w:tcPr>
          <w:p w14:paraId="3BDEE551" w14:textId="77777777" w:rsidR="008E0A75" w:rsidRPr="007E6993" w:rsidRDefault="008E0A75" w:rsidP="00F772E6">
            <w:pPr>
              <w:tabs>
                <w:tab w:val="left" w:pos="0"/>
                <w:tab w:val="left" w:pos="132"/>
              </w:tabs>
              <w:spacing w:before="60" w:afterLines="60" w:after="144"/>
              <w:ind w:left="113" w:right="113"/>
              <w:jc w:val="center"/>
              <w:rPr>
                <w:b/>
                <w:i/>
                <w:sz w:val="18"/>
                <w:szCs w:val="18"/>
              </w:rPr>
            </w:pPr>
            <w:r w:rsidRPr="007E6993">
              <w:rPr>
                <w:b/>
                <w:i/>
                <w:sz w:val="18"/>
                <w:szCs w:val="18"/>
              </w:rPr>
              <w:t xml:space="preserve">Impact (Overall </w:t>
            </w:r>
            <w:proofErr w:type="gramStart"/>
            <w:r w:rsidRPr="007E6993">
              <w:rPr>
                <w:b/>
                <w:i/>
                <w:sz w:val="18"/>
                <w:szCs w:val="18"/>
              </w:rPr>
              <w:t>objective )</w:t>
            </w:r>
            <w:proofErr w:type="gramEnd"/>
          </w:p>
        </w:tc>
        <w:tc>
          <w:tcPr>
            <w:tcW w:w="0" w:type="auto"/>
            <w:shd w:val="clear" w:color="auto" w:fill="DEEAF6"/>
          </w:tcPr>
          <w:p w14:paraId="711036A7" w14:textId="77777777" w:rsidR="004574BD" w:rsidRPr="00234B76" w:rsidRDefault="004574BD" w:rsidP="00F772E6">
            <w:pPr>
              <w:autoSpaceDE w:val="0"/>
              <w:autoSpaceDN w:val="0"/>
              <w:adjustRightInd w:val="0"/>
              <w:spacing w:before="60" w:afterLines="60" w:after="144"/>
              <w:jc w:val="left"/>
              <w:rPr>
                <w:i/>
                <w:sz w:val="18"/>
                <w:szCs w:val="18"/>
              </w:rPr>
            </w:pPr>
            <w:r w:rsidRPr="00234B76">
              <w:rPr>
                <w:i/>
                <w:sz w:val="18"/>
                <w:szCs w:val="18"/>
              </w:rPr>
              <w:t xml:space="preserve">Please ensure consistency with the overall objective/impact identified in Annex II: Terms of Reference, section 2 “Objectives and Expected Results” </w:t>
            </w:r>
          </w:p>
          <w:p w14:paraId="160DA9E5" w14:textId="77777777" w:rsidR="008E0A75" w:rsidRPr="00234B76" w:rsidRDefault="008E0A75" w:rsidP="00F772E6">
            <w:pPr>
              <w:autoSpaceDE w:val="0"/>
              <w:autoSpaceDN w:val="0"/>
              <w:adjustRightInd w:val="0"/>
              <w:spacing w:before="60" w:afterLines="60" w:after="144"/>
              <w:jc w:val="left"/>
              <w:rPr>
                <w:i/>
                <w:sz w:val="18"/>
                <w:szCs w:val="18"/>
              </w:rPr>
            </w:pPr>
            <w:r w:rsidRPr="00234B76">
              <w:rPr>
                <w:i/>
                <w:sz w:val="18"/>
                <w:szCs w:val="18"/>
              </w:rPr>
              <w:t>As per OECD-DAC definition, the impact is “the overall objective of the Action entailing positive and negative, primary and secondary long-term effects produced by a development intervention, directly or indirectly, intended or unintended.”</w:t>
            </w:r>
          </w:p>
          <w:p w14:paraId="253B682C" w14:textId="77777777" w:rsidR="008E0A75" w:rsidRPr="00234B76" w:rsidRDefault="008E0A75" w:rsidP="00F772E6">
            <w:pPr>
              <w:autoSpaceDE w:val="0"/>
              <w:autoSpaceDN w:val="0"/>
              <w:adjustRightInd w:val="0"/>
              <w:spacing w:before="60" w:afterLines="60" w:after="144"/>
              <w:jc w:val="left"/>
              <w:rPr>
                <w:i/>
                <w:sz w:val="18"/>
                <w:szCs w:val="18"/>
              </w:rPr>
            </w:pPr>
            <w:r w:rsidRPr="00234B76">
              <w:rPr>
                <w:i/>
                <w:sz w:val="18"/>
                <w:szCs w:val="18"/>
              </w:rPr>
              <w:t>The impact</w:t>
            </w:r>
            <w:r w:rsidR="00FE68BA" w:rsidRPr="00234B76">
              <w:rPr>
                <w:i/>
                <w:sz w:val="18"/>
                <w:szCs w:val="18"/>
              </w:rPr>
              <w:t xml:space="preserve"> is</w:t>
            </w:r>
            <w:r w:rsidRPr="00234B76">
              <w:rPr>
                <w:i/>
                <w:sz w:val="18"/>
                <w:szCs w:val="18"/>
              </w:rPr>
              <w:t xml:space="preserve"> the </w:t>
            </w:r>
            <w:r w:rsidR="00672F49" w:rsidRPr="00234B76">
              <w:rPr>
                <w:i/>
                <w:sz w:val="18"/>
                <w:szCs w:val="18"/>
              </w:rPr>
              <w:t xml:space="preserve">intermediary to </w:t>
            </w:r>
            <w:r w:rsidRPr="00234B76">
              <w:rPr>
                <w:i/>
                <w:sz w:val="18"/>
                <w:szCs w:val="18"/>
              </w:rPr>
              <w:t>long-term expected effect of the action fulfilling the overall objective</w:t>
            </w:r>
            <w:r w:rsidR="00672F49" w:rsidRPr="00234B76">
              <w:rPr>
                <w:i/>
                <w:sz w:val="18"/>
                <w:szCs w:val="18"/>
              </w:rPr>
              <w:t>(s)</w:t>
            </w:r>
            <w:r w:rsidRPr="00234B76">
              <w:rPr>
                <w:i/>
                <w:sz w:val="18"/>
                <w:szCs w:val="18"/>
              </w:rPr>
              <w:t xml:space="preserve"> to which the action </w:t>
            </w:r>
            <w:r w:rsidRPr="00234B76">
              <w:rPr>
                <w:i/>
                <w:sz w:val="18"/>
                <w:szCs w:val="18"/>
                <w:u w:val="single"/>
              </w:rPr>
              <w:t>contributes</w:t>
            </w:r>
            <w:r w:rsidRPr="00234B76">
              <w:rPr>
                <w:i/>
                <w:sz w:val="18"/>
                <w:szCs w:val="18"/>
              </w:rPr>
              <w:t xml:space="preserve"> at country, regional or sector level, in the political, social, economic and</w:t>
            </w:r>
            <w:r w:rsidR="00672F49" w:rsidRPr="00234B76">
              <w:rPr>
                <w:i/>
                <w:sz w:val="18"/>
                <w:szCs w:val="18"/>
              </w:rPr>
              <w:t>/or</w:t>
            </w:r>
            <w:r w:rsidRPr="00234B76">
              <w:rPr>
                <w:i/>
                <w:sz w:val="18"/>
                <w:szCs w:val="18"/>
              </w:rPr>
              <w:t xml:space="preserve"> environmental global context which will stem from interventions of all relevant actors and stakeholders.</w:t>
            </w:r>
          </w:p>
          <w:p w14:paraId="73181960" w14:textId="77777777" w:rsidR="008E0A75" w:rsidRPr="00234B76" w:rsidRDefault="008E0A75" w:rsidP="00F772E6">
            <w:pPr>
              <w:autoSpaceDE w:val="0"/>
              <w:autoSpaceDN w:val="0"/>
              <w:adjustRightInd w:val="0"/>
              <w:spacing w:before="60" w:afterLines="60" w:after="144"/>
              <w:jc w:val="left"/>
              <w:rPr>
                <w:i/>
                <w:sz w:val="18"/>
                <w:szCs w:val="18"/>
              </w:rPr>
            </w:pPr>
            <w:r w:rsidRPr="007E6993">
              <w:rPr>
                <w:i/>
                <w:color w:val="FF0000"/>
                <w:sz w:val="18"/>
                <w:szCs w:val="18"/>
              </w:rPr>
              <w:t xml:space="preserve">Please delete this row once the </w:t>
            </w:r>
            <w:proofErr w:type="spellStart"/>
            <w:r w:rsidRPr="007E6993">
              <w:rPr>
                <w:i/>
                <w:color w:val="FF0000"/>
                <w:sz w:val="18"/>
                <w:szCs w:val="18"/>
              </w:rPr>
              <w:t>Logframe</w:t>
            </w:r>
            <w:proofErr w:type="spellEnd"/>
            <w:r w:rsidRPr="007E6993">
              <w:rPr>
                <w:i/>
                <w:color w:val="FF0000"/>
                <w:sz w:val="18"/>
                <w:szCs w:val="18"/>
              </w:rPr>
              <w:t xml:space="preserve"> is completed</w:t>
            </w:r>
            <w:r w:rsidRPr="00234B76">
              <w:rPr>
                <w:i/>
                <w:sz w:val="18"/>
                <w:szCs w:val="18"/>
              </w:rPr>
              <w:t>.</w:t>
            </w:r>
          </w:p>
        </w:tc>
        <w:tc>
          <w:tcPr>
            <w:tcW w:w="0" w:type="auto"/>
            <w:shd w:val="clear" w:color="auto" w:fill="DEEAF6"/>
          </w:tcPr>
          <w:p w14:paraId="7E927D52"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 xml:space="preserve">Quantitative and/or qualitative variable that provides a simple and reliable mean to measure the achievement of the corresponding result </w:t>
            </w:r>
          </w:p>
          <w:p w14:paraId="54DE9FF5"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To be presented, when relevant, disaggregated by sex, age, urban/rural, disability, etc.</w:t>
            </w:r>
          </w:p>
        </w:tc>
        <w:tc>
          <w:tcPr>
            <w:tcW w:w="0" w:type="auto"/>
            <w:shd w:val="clear" w:color="auto" w:fill="DEEAF6"/>
          </w:tcPr>
          <w:p w14:paraId="7BAB6CDE"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The value of the indicator(s) prior to the intervention against which progress can be assessed or comparisons made.</w:t>
            </w:r>
          </w:p>
          <w:p w14:paraId="7A7C6BF1"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(Ideally, to be drawn from the partner's strategy)</w:t>
            </w:r>
          </w:p>
        </w:tc>
        <w:tc>
          <w:tcPr>
            <w:tcW w:w="0" w:type="auto"/>
            <w:shd w:val="clear" w:color="auto" w:fill="DEEAF6"/>
          </w:tcPr>
          <w:p w14:paraId="124600F4"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The intended final value of the indicator(s).</w:t>
            </w:r>
          </w:p>
          <w:p w14:paraId="229F429F"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 xml:space="preserve">(Ideally, to be drawn from the partner's </w:t>
            </w:r>
            <w:proofErr w:type="gramStart"/>
            <w:r w:rsidRPr="001329B1">
              <w:rPr>
                <w:i/>
                <w:sz w:val="18"/>
                <w:szCs w:val="18"/>
              </w:rPr>
              <w:t>strategy</w:t>
            </w:r>
            <w:r w:rsidRPr="001329B1" w:rsidDel="0096675B">
              <w:rPr>
                <w:i/>
                <w:sz w:val="18"/>
                <w:szCs w:val="18"/>
              </w:rPr>
              <w:t xml:space="preserve"> </w:t>
            </w:r>
            <w:r w:rsidRPr="001329B1">
              <w:rPr>
                <w:i/>
                <w:sz w:val="18"/>
                <w:szCs w:val="18"/>
              </w:rPr>
              <w:t>)</w:t>
            </w:r>
            <w:proofErr w:type="gramEnd"/>
          </w:p>
        </w:tc>
        <w:tc>
          <w:tcPr>
            <w:tcW w:w="0" w:type="auto"/>
            <w:shd w:val="clear" w:color="auto" w:fill="DEEAF6"/>
          </w:tcPr>
          <w:p w14:paraId="52CB8728"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The latest available value of the indicator(s) at the time of reporting</w:t>
            </w:r>
          </w:p>
          <w:p w14:paraId="650CE89D"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 to be updated in interim and final reports)</w:t>
            </w:r>
          </w:p>
        </w:tc>
        <w:tc>
          <w:tcPr>
            <w:tcW w:w="0" w:type="auto"/>
            <w:shd w:val="clear" w:color="auto" w:fill="DEEAF6"/>
          </w:tcPr>
          <w:p w14:paraId="3B44BC22" w14:textId="77777777" w:rsidR="008E0A75" w:rsidRPr="001329B1" w:rsidRDefault="008E0A75" w:rsidP="00F772E6">
            <w:pPr>
              <w:autoSpaceDE w:val="0"/>
              <w:autoSpaceDN w:val="0"/>
              <w:adjustRightInd w:val="0"/>
              <w:spacing w:before="60" w:afterLines="60" w:after="144"/>
              <w:jc w:val="left"/>
              <w:rPr>
                <w:i/>
                <w:sz w:val="18"/>
                <w:szCs w:val="18"/>
              </w:rPr>
            </w:pPr>
            <w:r w:rsidRPr="001329B1">
              <w:rPr>
                <w:i/>
                <w:sz w:val="18"/>
                <w:szCs w:val="18"/>
              </w:rPr>
              <w:t>Ideally to be drawn from the partner's strategy.</w:t>
            </w:r>
          </w:p>
        </w:tc>
        <w:tc>
          <w:tcPr>
            <w:tcW w:w="0" w:type="auto"/>
            <w:shd w:val="clear" w:color="auto" w:fill="D9D9D9"/>
          </w:tcPr>
          <w:p w14:paraId="56F229CF" w14:textId="77777777" w:rsidR="008E0A75" w:rsidRPr="001329B1" w:rsidRDefault="008E0A75" w:rsidP="00892C8E">
            <w:pPr>
              <w:spacing w:before="60" w:afterLines="60" w:after="144"/>
              <w:rPr>
                <w:i/>
                <w:sz w:val="18"/>
                <w:szCs w:val="18"/>
              </w:rPr>
            </w:pPr>
            <w:r w:rsidRPr="001329B1">
              <w:rPr>
                <w:i/>
                <w:sz w:val="18"/>
                <w:szCs w:val="18"/>
              </w:rPr>
              <w:t>Not applicable</w:t>
            </w:r>
          </w:p>
        </w:tc>
      </w:tr>
      <w:tr w:rsidR="008E0A75" w:rsidRPr="001329B1" w14:paraId="51D54CDF" w14:textId="77777777" w:rsidTr="008E0A75">
        <w:trPr>
          <w:trHeight w:val="402"/>
          <w:jc w:val="center"/>
        </w:trPr>
        <w:tc>
          <w:tcPr>
            <w:tcW w:w="0" w:type="auto"/>
            <w:vMerge/>
            <w:shd w:val="clear" w:color="auto" w:fill="DEEAF6"/>
            <w:textDirection w:val="btLr"/>
          </w:tcPr>
          <w:p w14:paraId="22B00C17" w14:textId="77777777" w:rsidR="008E0A75" w:rsidRPr="007E6993" w:rsidRDefault="008E0A75" w:rsidP="00F772E6">
            <w:pPr>
              <w:tabs>
                <w:tab w:val="left" w:pos="0"/>
                <w:tab w:val="left" w:pos="132"/>
              </w:tabs>
              <w:spacing w:before="60" w:afterLines="60" w:after="144"/>
              <w:ind w:left="113" w:right="113"/>
              <w:jc w:val="center"/>
              <w:rPr>
                <w:b/>
                <w:i/>
                <w:sz w:val="18"/>
                <w:szCs w:val="18"/>
              </w:rPr>
            </w:pPr>
          </w:p>
        </w:tc>
        <w:tc>
          <w:tcPr>
            <w:tcW w:w="0" w:type="auto"/>
            <w:vMerge w:val="restart"/>
            <w:shd w:val="clear" w:color="auto" w:fill="auto"/>
          </w:tcPr>
          <w:p w14:paraId="56CC8367" w14:textId="77777777" w:rsidR="008E0A75" w:rsidRPr="00813B9F" w:rsidRDefault="008E0A75" w:rsidP="00F772E6">
            <w:pPr>
              <w:autoSpaceDE w:val="0"/>
              <w:autoSpaceDN w:val="0"/>
              <w:adjustRightInd w:val="0"/>
              <w:spacing w:before="60" w:afterLines="60" w:after="144"/>
              <w:rPr>
                <w:sz w:val="18"/>
                <w:szCs w:val="18"/>
              </w:rPr>
            </w:pPr>
          </w:p>
        </w:tc>
        <w:tc>
          <w:tcPr>
            <w:tcW w:w="0" w:type="auto"/>
            <w:shd w:val="clear" w:color="auto" w:fill="auto"/>
          </w:tcPr>
          <w:p w14:paraId="7ED9F755" w14:textId="77777777" w:rsidR="008E0A75" w:rsidRPr="007E6993" w:rsidRDefault="008E0A75" w:rsidP="007E6993">
            <w:pPr>
              <w:autoSpaceDE w:val="0"/>
              <w:autoSpaceDN w:val="0"/>
              <w:adjustRightInd w:val="0"/>
              <w:spacing w:before="60" w:afterLines="60" w:after="144"/>
              <w:jc w:val="left"/>
              <w:rPr>
                <w:sz w:val="18"/>
                <w:szCs w:val="18"/>
              </w:rPr>
            </w:pPr>
            <w:r w:rsidRPr="00813B9F">
              <w:rPr>
                <w:sz w:val="18"/>
                <w:szCs w:val="18"/>
              </w:rPr>
              <w:t>Impact i</w:t>
            </w:r>
            <w:r w:rsidRPr="007E6993">
              <w:rPr>
                <w:sz w:val="18"/>
                <w:szCs w:val="18"/>
              </w:rPr>
              <w:t>ndicator 1:</w:t>
            </w:r>
          </w:p>
        </w:tc>
        <w:tc>
          <w:tcPr>
            <w:tcW w:w="0" w:type="auto"/>
            <w:shd w:val="clear" w:color="auto" w:fill="auto"/>
          </w:tcPr>
          <w:p w14:paraId="0AF26DD2" w14:textId="77777777" w:rsidR="008E0A75" w:rsidRPr="007E6993" w:rsidRDefault="008E0A75" w:rsidP="007E6993">
            <w:pPr>
              <w:autoSpaceDE w:val="0"/>
              <w:autoSpaceDN w:val="0"/>
              <w:adjustRightInd w:val="0"/>
              <w:spacing w:before="60" w:afterLines="60" w:after="144"/>
              <w:jc w:val="left"/>
              <w:rPr>
                <w:sz w:val="18"/>
                <w:szCs w:val="18"/>
              </w:rPr>
            </w:pPr>
            <w:r w:rsidRPr="00813B9F">
              <w:rPr>
                <w:sz w:val="18"/>
                <w:szCs w:val="18"/>
              </w:rPr>
              <w:t>Baseline for impact indicator 1</w:t>
            </w:r>
          </w:p>
        </w:tc>
        <w:tc>
          <w:tcPr>
            <w:tcW w:w="0" w:type="auto"/>
            <w:shd w:val="clear" w:color="auto" w:fill="auto"/>
          </w:tcPr>
          <w:p w14:paraId="116BC12C" w14:textId="77777777" w:rsidR="008E0A75" w:rsidRPr="007E6993" w:rsidRDefault="008E0A75" w:rsidP="007E6993">
            <w:pPr>
              <w:autoSpaceDE w:val="0"/>
              <w:autoSpaceDN w:val="0"/>
              <w:adjustRightInd w:val="0"/>
              <w:spacing w:before="60" w:afterLines="60" w:after="144"/>
              <w:jc w:val="left"/>
              <w:rPr>
                <w:sz w:val="18"/>
                <w:szCs w:val="18"/>
              </w:rPr>
            </w:pPr>
            <w:r w:rsidRPr="00813B9F">
              <w:rPr>
                <w:sz w:val="18"/>
                <w:szCs w:val="18"/>
              </w:rPr>
              <w:t>Target for impact indicator 1</w:t>
            </w:r>
          </w:p>
        </w:tc>
        <w:tc>
          <w:tcPr>
            <w:tcW w:w="0" w:type="auto"/>
            <w:shd w:val="clear" w:color="auto" w:fill="auto"/>
          </w:tcPr>
          <w:p w14:paraId="6DDE6B15" w14:textId="77777777" w:rsidR="008E0A75" w:rsidRPr="007E6993" w:rsidRDefault="008E0A75" w:rsidP="007E6993">
            <w:pPr>
              <w:autoSpaceDE w:val="0"/>
              <w:autoSpaceDN w:val="0"/>
              <w:adjustRightInd w:val="0"/>
              <w:spacing w:before="60" w:afterLines="60" w:after="144"/>
              <w:jc w:val="left"/>
              <w:rPr>
                <w:sz w:val="18"/>
                <w:szCs w:val="18"/>
              </w:rPr>
            </w:pPr>
            <w:r w:rsidRPr="00813B9F">
              <w:rPr>
                <w:sz w:val="18"/>
                <w:szCs w:val="18"/>
              </w:rPr>
              <w:t>Current value for impact indicator 1</w:t>
            </w:r>
          </w:p>
        </w:tc>
        <w:tc>
          <w:tcPr>
            <w:tcW w:w="0" w:type="auto"/>
            <w:shd w:val="clear" w:color="auto" w:fill="auto"/>
          </w:tcPr>
          <w:p w14:paraId="08BEE404" w14:textId="77777777" w:rsidR="008E0A75" w:rsidRPr="007E6993" w:rsidRDefault="008E0A75" w:rsidP="007E6993">
            <w:pPr>
              <w:autoSpaceDE w:val="0"/>
              <w:autoSpaceDN w:val="0"/>
              <w:adjustRightInd w:val="0"/>
              <w:spacing w:before="60" w:afterLines="60" w:after="144"/>
              <w:jc w:val="left"/>
              <w:rPr>
                <w:sz w:val="18"/>
                <w:szCs w:val="18"/>
              </w:rPr>
            </w:pPr>
            <w:r w:rsidRPr="00813B9F">
              <w:rPr>
                <w:sz w:val="18"/>
                <w:szCs w:val="18"/>
              </w:rPr>
              <w:t>Sources of data for impact indicator 1</w:t>
            </w:r>
          </w:p>
        </w:tc>
        <w:tc>
          <w:tcPr>
            <w:tcW w:w="0" w:type="auto"/>
            <w:vMerge w:val="restart"/>
            <w:shd w:val="clear" w:color="auto" w:fill="D9D9D9"/>
          </w:tcPr>
          <w:p w14:paraId="1E3E29C6" w14:textId="77777777" w:rsidR="008E0A75" w:rsidRPr="00813B9F" w:rsidRDefault="008E0A75" w:rsidP="00892C8E">
            <w:pPr>
              <w:spacing w:before="60" w:afterLines="60" w:after="144"/>
              <w:rPr>
                <w:sz w:val="18"/>
                <w:szCs w:val="18"/>
              </w:rPr>
            </w:pPr>
            <w:r w:rsidRPr="00813B9F">
              <w:rPr>
                <w:i/>
                <w:sz w:val="18"/>
                <w:szCs w:val="18"/>
              </w:rPr>
              <w:t>Not applicable</w:t>
            </w:r>
          </w:p>
        </w:tc>
      </w:tr>
      <w:tr w:rsidR="008E0A75" w:rsidRPr="001329B1" w14:paraId="74853DA2" w14:textId="77777777" w:rsidTr="008E0A75">
        <w:trPr>
          <w:trHeight w:val="402"/>
          <w:jc w:val="center"/>
        </w:trPr>
        <w:tc>
          <w:tcPr>
            <w:tcW w:w="0" w:type="auto"/>
            <w:vMerge/>
            <w:shd w:val="clear" w:color="auto" w:fill="DEEAF6"/>
            <w:textDirection w:val="btLr"/>
          </w:tcPr>
          <w:p w14:paraId="7EF2ECD6" w14:textId="77777777" w:rsidR="008E0A75" w:rsidRPr="001329B1" w:rsidRDefault="008E0A75" w:rsidP="00892C8E">
            <w:pPr>
              <w:tabs>
                <w:tab w:val="left" w:pos="0"/>
                <w:tab w:val="left" w:pos="132"/>
              </w:tabs>
              <w:spacing w:before="60" w:afterLines="60" w:after="144"/>
              <w:ind w:left="113" w:right="113"/>
              <w:jc w:val="center"/>
              <w:rPr>
                <w:b/>
                <w:i/>
                <w:sz w:val="18"/>
                <w:szCs w:val="18"/>
              </w:rPr>
            </w:pPr>
          </w:p>
        </w:tc>
        <w:tc>
          <w:tcPr>
            <w:tcW w:w="0" w:type="auto"/>
            <w:vMerge/>
            <w:shd w:val="clear" w:color="auto" w:fill="auto"/>
          </w:tcPr>
          <w:p w14:paraId="4874C82D" w14:textId="77777777" w:rsidR="008E0A75" w:rsidRPr="00813B9F" w:rsidDel="00F11A37" w:rsidRDefault="008E0A75" w:rsidP="00892C8E">
            <w:pPr>
              <w:autoSpaceDE w:val="0"/>
              <w:autoSpaceDN w:val="0"/>
              <w:adjustRightInd w:val="0"/>
              <w:spacing w:before="60" w:afterLines="60" w:after="144"/>
              <w:rPr>
                <w:sz w:val="18"/>
                <w:szCs w:val="18"/>
              </w:rPr>
            </w:pPr>
          </w:p>
        </w:tc>
        <w:tc>
          <w:tcPr>
            <w:tcW w:w="0" w:type="auto"/>
            <w:shd w:val="clear" w:color="auto" w:fill="auto"/>
          </w:tcPr>
          <w:p w14:paraId="433038B2" w14:textId="77777777" w:rsidR="008E0A75" w:rsidRPr="00813B9F" w:rsidRDefault="008E0A75" w:rsidP="00892C8E">
            <w:pPr>
              <w:autoSpaceDE w:val="0"/>
              <w:autoSpaceDN w:val="0"/>
              <w:adjustRightInd w:val="0"/>
              <w:spacing w:before="60" w:afterLines="60" w:after="144"/>
              <w:jc w:val="left"/>
              <w:rPr>
                <w:sz w:val="18"/>
                <w:szCs w:val="18"/>
              </w:rPr>
            </w:pPr>
            <w:r w:rsidRPr="00813B9F">
              <w:rPr>
                <w:sz w:val="18"/>
                <w:szCs w:val="18"/>
              </w:rPr>
              <w:t>Impact indicator 2:</w:t>
            </w:r>
          </w:p>
        </w:tc>
        <w:tc>
          <w:tcPr>
            <w:tcW w:w="0" w:type="auto"/>
            <w:shd w:val="clear" w:color="auto" w:fill="auto"/>
          </w:tcPr>
          <w:p w14:paraId="2BFBD00B" w14:textId="77777777" w:rsidR="008E0A75" w:rsidRPr="00813B9F" w:rsidDel="00F11A37" w:rsidRDefault="008E0A75" w:rsidP="00892C8E">
            <w:pPr>
              <w:autoSpaceDE w:val="0"/>
              <w:autoSpaceDN w:val="0"/>
              <w:adjustRightInd w:val="0"/>
              <w:spacing w:before="60" w:afterLines="60" w:after="144"/>
              <w:jc w:val="left"/>
              <w:rPr>
                <w:sz w:val="18"/>
                <w:szCs w:val="18"/>
              </w:rPr>
            </w:pPr>
            <w:r w:rsidRPr="00813B9F">
              <w:rPr>
                <w:sz w:val="18"/>
                <w:szCs w:val="18"/>
              </w:rPr>
              <w:t>Baseline for impact indicator 2</w:t>
            </w:r>
          </w:p>
        </w:tc>
        <w:tc>
          <w:tcPr>
            <w:tcW w:w="0" w:type="auto"/>
            <w:shd w:val="clear" w:color="auto" w:fill="auto"/>
          </w:tcPr>
          <w:p w14:paraId="7669057E" w14:textId="77777777" w:rsidR="008E0A75" w:rsidRPr="00813B9F" w:rsidDel="00F11A37" w:rsidRDefault="008E0A75">
            <w:pPr>
              <w:autoSpaceDE w:val="0"/>
              <w:autoSpaceDN w:val="0"/>
              <w:adjustRightInd w:val="0"/>
              <w:spacing w:before="60" w:afterLines="60" w:after="144"/>
              <w:jc w:val="left"/>
              <w:rPr>
                <w:sz w:val="18"/>
                <w:szCs w:val="18"/>
              </w:rPr>
            </w:pPr>
            <w:r w:rsidRPr="00813B9F">
              <w:rPr>
                <w:sz w:val="18"/>
                <w:szCs w:val="18"/>
              </w:rPr>
              <w:t>Target for impact indicator 2</w:t>
            </w:r>
          </w:p>
        </w:tc>
        <w:tc>
          <w:tcPr>
            <w:tcW w:w="0" w:type="auto"/>
            <w:shd w:val="clear" w:color="auto" w:fill="auto"/>
          </w:tcPr>
          <w:p w14:paraId="3604A843" w14:textId="77777777" w:rsidR="008E0A75" w:rsidRPr="00813B9F" w:rsidRDefault="008E0A75">
            <w:pPr>
              <w:autoSpaceDE w:val="0"/>
              <w:autoSpaceDN w:val="0"/>
              <w:adjustRightInd w:val="0"/>
              <w:spacing w:before="60" w:afterLines="60" w:after="144"/>
              <w:jc w:val="left"/>
              <w:rPr>
                <w:rStyle w:val="aff9"/>
                <w:sz w:val="18"/>
                <w:szCs w:val="18"/>
              </w:rPr>
            </w:pPr>
            <w:r w:rsidRPr="00813B9F">
              <w:rPr>
                <w:sz w:val="18"/>
                <w:szCs w:val="18"/>
              </w:rPr>
              <w:t>Current value for impact indicator 2</w:t>
            </w:r>
          </w:p>
        </w:tc>
        <w:tc>
          <w:tcPr>
            <w:tcW w:w="0" w:type="auto"/>
            <w:shd w:val="clear" w:color="auto" w:fill="auto"/>
          </w:tcPr>
          <w:p w14:paraId="6BB7E4FC" w14:textId="77777777" w:rsidR="008E0A75" w:rsidRPr="00813B9F" w:rsidDel="00F11A37" w:rsidRDefault="008E0A75">
            <w:pPr>
              <w:autoSpaceDE w:val="0"/>
              <w:autoSpaceDN w:val="0"/>
              <w:adjustRightInd w:val="0"/>
              <w:spacing w:before="60" w:afterLines="60" w:after="144"/>
              <w:jc w:val="left"/>
              <w:rPr>
                <w:sz w:val="18"/>
                <w:szCs w:val="18"/>
              </w:rPr>
            </w:pPr>
            <w:r w:rsidRPr="00813B9F">
              <w:rPr>
                <w:sz w:val="18"/>
                <w:szCs w:val="18"/>
              </w:rPr>
              <w:t>Sources of data for impact indicator 2</w:t>
            </w:r>
          </w:p>
        </w:tc>
        <w:tc>
          <w:tcPr>
            <w:tcW w:w="0" w:type="auto"/>
            <w:vMerge/>
            <w:shd w:val="clear" w:color="auto" w:fill="D9D9D9"/>
          </w:tcPr>
          <w:p w14:paraId="08D87ECD" w14:textId="77777777" w:rsidR="008E0A75" w:rsidRPr="001329B1" w:rsidRDefault="008E0A75" w:rsidP="00892C8E">
            <w:pPr>
              <w:spacing w:before="60" w:afterLines="60" w:after="144"/>
              <w:rPr>
                <w:sz w:val="18"/>
                <w:szCs w:val="18"/>
              </w:rPr>
            </w:pPr>
          </w:p>
        </w:tc>
      </w:tr>
      <w:tr w:rsidR="008E0A75" w:rsidRPr="001329B1" w14:paraId="4F90F456" w14:textId="77777777" w:rsidTr="008E0A75">
        <w:trPr>
          <w:trHeight w:val="402"/>
          <w:jc w:val="center"/>
        </w:trPr>
        <w:tc>
          <w:tcPr>
            <w:tcW w:w="0" w:type="auto"/>
            <w:vMerge/>
            <w:shd w:val="clear" w:color="auto" w:fill="DEEAF6"/>
            <w:textDirection w:val="btLr"/>
          </w:tcPr>
          <w:p w14:paraId="369A74C6" w14:textId="77777777" w:rsidR="008E0A75" w:rsidRPr="007E6993" w:rsidRDefault="008E0A75" w:rsidP="00892C8E">
            <w:pPr>
              <w:tabs>
                <w:tab w:val="left" w:pos="0"/>
                <w:tab w:val="left" w:pos="132"/>
              </w:tabs>
              <w:spacing w:before="60" w:afterLines="60" w:after="144"/>
              <w:ind w:left="113" w:right="113"/>
              <w:jc w:val="center"/>
              <w:rPr>
                <w:b/>
                <w:i/>
                <w:sz w:val="18"/>
                <w:szCs w:val="18"/>
              </w:rPr>
            </w:pPr>
          </w:p>
        </w:tc>
        <w:tc>
          <w:tcPr>
            <w:tcW w:w="0" w:type="auto"/>
            <w:vMerge/>
            <w:shd w:val="clear" w:color="auto" w:fill="auto"/>
          </w:tcPr>
          <w:p w14:paraId="5E7EB2C2" w14:textId="77777777" w:rsidR="008E0A75" w:rsidRPr="00813B9F" w:rsidDel="00F11A37" w:rsidRDefault="008E0A75" w:rsidP="00892C8E">
            <w:pPr>
              <w:autoSpaceDE w:val="0"/>
              <w:autoSpaceDN w:val="0"/>
              <w:adjustRightInd w:val="0"/>
              <w:spacing w:before="60" w:afterLines="60" w:after="144"/>
              <w:rPr>
                <w:sz w:val="18"/>
                <w:szCs w:val="18"/>
              </w:rPr>
            </w:pPr>
          </w:p>
        </w:tc>
        <w:tc>
          <w:tcPr>
            <w:tcW w:w="0" w:type="auto"/>
            <w:shd w:val="clear" w:color="auto" w:fill="auto"/>
          </w:tcPr>
          <w:p w14:paraId="3D9CACB8" w14:textId="77777777" w:rsidR="008E0A75" w:rsidRPr="007E6993" w:rsidDel="00F11A37" w:rsidRDefault="008E0A75" w:rsidP="007E6993">
            <w:pPr>
              <w:autoSpaceDE w:val="0"/>
              <w:autoSpaceDN w:val="0"/>
              <w:adjustRightInd w:val="0"/>
              <w:spacing w:before="60" w:afterLines="60" w:after="144"/>
              <w:jc w:val="left"/>
              <w:rPr>
                <w:sz w:val="18"/>
                <w:szCs w:val="18"/>
              </w:rPr>
            </w:pPr>
            <w:r w:rsidRPr="00813B9F">
              <w:rPr>
                <w:sz w:val="18"/>
                <w:szCs w:val="18"/>
              </w:rPr>
              <w:t>Impact indicator #:</w:t>
            </w:r>
          </w:p>
        </w:tc>
        <w:tc>
          <w:tcPr>
            <w:tcW w:w="0" w:type="auto"/>
            <w:shd w:val="clear" w:color="auto" w:fill="auto"/>
          </w:tcPr>
          <w:p w14:paraId="3E9AEC6E" w14:textId="77777777" w:rsidR="008E0A75" w:rsidRPr="007E6993" w:rsidDel="00F11A37" w:rsidRDefault="008E0A75" w:rsidP="007E6993">
            <w:pPr>
              <w:autoSpaceDE w:val="0"/>
              <w:autoSpaceDN w:val="0"/>
              <w:adjustRightInd w:val="0"/>
              <w:spacing w:before="60" w:afterLines="60" w:after="144"/>
              <w:jc w:val="left"/>
              <w:rPr>
                <w:sz w:val="18"/>
                <w:szCs w:val="18"/>
              </w:rPr>
            </w:pPr>
            <w:r w:rsidRPr="00813B9F">
              <w:rPr>
                <w:sz w:val="18"/>
                <w:szCs w:val="18"/>
              </w:rPr>
              <w:t>Baseline for impact indicator #</w:t>
            </w:r>
          </w:p>
        </w:tc>
        <w:tc>
          <w:tcPr>
            <w:tcW w:w="0" w:type="auto"/>
            <w:shd w:val="clear" w:color="auto" w:fill="auto"/>
          </w:tcPr>
          <w:p w14:paraId="586D0CC7" w14:textId="77777777" w:rsidR="008E0A75" w:rsidRPr="007E6993" w:rsidDel="00F11A37" w:rsidRDefault="008E0A75" w:rsidP="007E6993">
            <w:pPr>
              <w:autoSpaceDE w:val="0"/>
              <w:autoSpaceDN w:val="0"/>
              <w:adjustRightInd w:val="0"/>
              <w:spacing w:before="60" w:afterLines="60" w:after="144"/>
              <w:jc w:val="left"/>
              <w:rPr>
                <w:sz w:val="18"/>
                <w:szCs w:val="18"/>
              </w:rPr>
            </w:pPr>
            <w:r w:rsidRPr="00813B9F">
              <w:rPr>
                <w:sz w:val="18"/>
                <w:szCs w:val="18"/>
              </w:rPr>
              <w:t>Target for impact indicator #</w:t>
            </w:r>
          </w:p>
        </w:tc>
        <w:tc>
          <w:tcPr>
            <w:tcW w:w="0" w:type="auto"/>
            <w:shd w:val="clear" w:color="auto" w:fill="auto"/>
          </w:tcPr>
          <w:p w14:paraId="6A901FCF" w14:textId="77777777" w:rsidR="008E0A75" w:rsidRPr="007E6993" w:rsidDel="00F11A37" w:rsidRDefault="008E0A75" w:rsidP="007E6993">
            <w:pPr>
              <w:autoSpaceDE w:val="0"/>
              <w:autoSpaceDN w:val="0"/>
              <w:adjustRightInd w:val="0"/>
              <w:spacing w:before="60" w:afterLines="60" w:after="144"/>
              <w:jc w:val="left"/>
              <w:rPr>
                <w:sz w:val="18"/>
                <w:szCs w:val="18"/>
              </w:rPr>
            </w:pPr>
            <w:r w:rsidRPr="00813B9F">
              <w:rPr>
                <w:sz w:val="18"/>
                <w:szCs w:val="18"/>
              </w:rPr>
              <w:t>Current value for impact indicator #</w:t>
            </w:r>
          </w:p>
        </w:tc>
        <w:tc>
          <w:tcPr>
            <w:tcW w:w="0" w:type="auto"/>
            <w:shd w:val="clear" w:color="auto" w:fill="auto"/>
          </w:tcPr>
          <w:p w14:paraId="36212928" w14:textId="77777777" w:rsidR="008E0A75" w:rsidRPr="007E6993" w:rsidDel="00F11A37" w:rsidRDefault="008E0A75" w:rsidP="007E6993">
            <w:pPr>
              <w:autoSpaceDE w:val="0"/>
              <w:autoSpaceDN w:val="0"/>
              <w:adjustRightInd w:val="0"/>
              <w:spacing w:before="60" w:afterLines="60" w:after="144"/>
              <w:jc w:val="left"/>
              <w:rPr>
                <w:sz w:val="18"/>
                <w:szCs w:val="18"/>
              </w:rPr>
            </w:pPr>
            <w:r w:rsidRPr="00813B9F">
              <w:rPr>
                <w:sz w:val="18"/>
                <w:szCs w:val="18"/>
              </w:rPr>
              <w:t>Sources of data for impact indicator #</w:t>
            </w:r>
          </w:p>
        </w:tc>
        <w:tc>
          <w:tcPr>
            <w:tcW w:w="0" w:type="auto"/>
            <w:vMerge/>
            <w:shd w:val="clear" w:color="auto" w:fill="D9D9D9"/>
          </w:tcPr>
          <w:p w14:paraId="3134BF05" w14:textId="77777777" w:rsidR="008E0A75" w:rsidRPr="001329B1" w:rsidRDefault="008E0A75" w:rsidP="00892C8E">
            <w:pPr>
              <w:spacing w:before="60" w:afterLines="60" w:after="144"/>
              <w:rPr>
                <w:sz w:val="18"/>
                <w:szCs w:val="18"/>
              </w:rPr>
            </w:pPr>
          </w:p>
        </w:tc>
      </w:tr>
      <w:tr w:rsidR="00892C8E" w:rsidRPr="001329B1" w14:paraId="70328981" w14:textId="77777777" w:rsidTr="001329B1">
        <w:trPr>
          <w:trHeight w:val="699"/>
          <w:jc w:val="center"/>
        </w:trPr>
        <w:tc>
          <w:tcPr>
            <w:tcW w:w="0" w:type="auto"/>
            <w:vMerge w:val="restart"/>
            <w:shd w:val="clear" w:color="auto" w:fill="D9D9D9"/>
            <w:textDirection w:val="btLr"/>
          </w:tcPr>
          <w:p w14:paraId="06FA7910" w14:textId="77777777" w:rsidR="001329B1" w:rsidRPr="007E6993" w:rsidRDefault="001329B1" w:rsidP="001329B1">
            <w:pPr>
              <w:tabs>
                <w:tab w:val="left" w:pos="0"/>
                <w:tab w:val="left" w:pos="132"/>
              </w:tabs>
              <w:spacing w:before="60" w:afterLines="60" w:after="144"/>
              <w:ind w:left="113" w:right="113" w:hanging="101"/>
              <w:jc w:val="center"/>
              <w:rPr>
                <w:b/>
                <w:i/>
                <w:sz w:val="18"/>
                <w:szCs w:val="18"/>
              </w:rPr>
            </w:pPr>
            <w:r w:rsidRPr="007E6993">
              <w:rPr>
                <w:b/>
                <w:i/>
                <w:sz w:val="18"/>
                <w:szCs w:val="18"/>
              </w:rPr>
              <w:t>Outcome (s) (Specific objective(s))</w:t>
            </w:r>
          </w:p>
        </w:tc>
        <w:tc>
          <w:tcPr>
            <w:tcW w:w="0" w:type="auto"/>
            <w:tcBorders>
              <w:bottom w:val="single" w:sz="4" w:space="0" w:color="auto"/>
            </w:tcBorders>
            <w:shd w:val="clear" w:color="auto" w:fill="DEEAF6" w:themeFill="accent1" w:themeFillTint="33"/>
          </w:tcPr>
          <w:p w14:paraId="52030AEA" w14:textId="77777777" w:rsidR="004574BD" w:rsidRPr="00234B76" w:rsidRDefault="004574BD" w:rsidP="007E6993">
            <w:pPr>
              <w:autoSpaceDE w:val="0"/>
              <w:autoSpaceDN w:val="0"/>
              <w:adjustRightInd w:val="0"/>
              <w:spacing w:before="60" w:afterLines="60" w:after="144"/>
              <w:jc w:val="left"/>
              <w:rPr>
                <w:i/>
                <w:sz w:val="18"/>
                <w:szCs w:val="18"/>
              </w:rPr>
            </w:pPr>
            <w:r w:rsidRPr="007E6993">
              <w:rPr>
                <w:i/>
                <w:sz w:val="18"/>
                <w:szCs w:val="18"/>
              </w:rPr>
              <w:t>Please ensure consistency with the spec</w:t>
            </w:r>
            <w:r w:rsidR="00B82FC5">
              <w:rPr>
                <w:i/>
                <w:sz w:val="18"/>
                <w:szCs w:val="18"/>
              </w:rPr>
              <w:t>i</w:t>
            </w:r>
            <w:r w:rsidRPr="007E6993">
              <w:rPr>
                <w:i/>
                <w:sz w:val="18"/>
                <w:szCs w:val="18"/>
              </w:rPr>
              <w:t>f</w:t>
            </w:r>
            <w:r w:rsidR="00B82FC5">
              <w:rPr>
                <w:i/>
                <w:sz w:val="18"/>
                <w:szCs w:val="18"/>
              </w:rPr>
              <w:t>i</w:t>
            </w:r>
            <w:r w:rsidRPr="007E6993">
              <w:rPr>
                <w:i/>
                <w:sz w:val="18"/>
                <w:szCs w:val="18"/>
              </w:rPr>
              <w:t>c objective(s)/</w:t>
            </w:r>
            <w:proofErr w:type="gramStart"/>
            <w:r w:rsidRPr="007E6993">
              <w:rPr>
                <w:i/>
                <w:sz w:val="18"/>
                <w:szCs w:val="18"/>
              </w:rPr>
              <w:t>outcome(</w:t>
            </w:r>
            <w:proofErr w:type="gramEnd"/>
            <w:r w:rsidRPr="007E6993">
              <w:rPr>
                <w:i/>
                <w:sz w:val="18"/>
                <w:szCs w:val="18"/>
              </w:rPr>
              <w:t>s_ identified in Annex II: Terms of Reference, section 2 “Objectives and Expected Results”</w:t>
            </w:r>
            <w:r w:rsidRPr="00234B76">
              <w:rPr>
                <w:i/>
                <w:sz w:val="18"/>
                <w:szCs w:val="18"/>
              </w:rPr>
              <w:t xml:space="preserve"> </w:t>
            </w:r>
          </w:p>
          <w:p w14:paraId="59C6A460" w14:textId="77777777" w:rsidR="001329B1" w:rsidRPr="00234B76" w:rsidRDefault="001329B1" w:rsidP="001329B1">
            <w:pPr>
              <w:autoSpaceDE w:val="0"/>
              <w:autoSpaceDN w:val="0"/>
              <w:adjustRightInd w:val="0"/>
              <w:spacing w:before="60" w:afterLines="60" w:after="144"/>
              <w:rPr>
                <w:i/>
                <w:sz w:val="18"/>
                <w:szCs w:val="18"/>
              </w:rPr>
            </w:pPr>
            <w:r w:rsidRPr="00234B76">
              <w:rPr>
                <w:i/>
                <w:sz w:val="18"/>
                <w:szCs w:val="18"/>
              </w:rPr>
              <w:t xml:space="preserve">As per OECD-DAC </w:t>
            </w:r>
            <w:r w:rsidR="00892C8E" w:rsidRPr="00234B76">
              <w:rPr>
                <w:i/>
                <w:sz w:val="18"/>
                <w:szCs w:val="18"/>
              </w:rPr>
              <w:t>definition,</w:t>
            </w:r>
            <w:r w:rsidRPr="00234B76">
              <w:rPr>
                <w:i/>
                <w:sz w:val="18"/>
                <w:szCs w:val="18"/>
              </w:rPr>
              <w:t xml:space="preserve"> the outcomes are “The likely or achieved short-term and medium-term change and effects of intervention outputs.”</w:t>
            </w:r>
          </w:p>
          <w:p w14:paraId="349CC9E6" w14:textId="77777777" w:rsidR="001329B1" w:rsidRPr="00234B76" w:rsidRDefault="001329B1" w:rsidP="001329B1">
            <w:pPr>
              <w:autoSpaceDE w:val="0"/>
              <w:autoSpaceDN w:val="0"/>
              <w:adjustRightInd w:val="0"/>
              <w:spacing w:before="60" w:afterLines="60" w:after="144"/>
              <w:rPr>
                <w:i/>
                <w:sz w:val="18"/>
                <w:szCs w:val="18"/>
                <w:u w:val="single"/>
              </w:rPr>
            </w:pPr>
            <w:r w:rsidRPr="00234B76">
              <w:rPr>
                <w:i/>
                <w:sz w:val="18"/>
                <w:szCs w:val="18"/>
              </w:rPr>
              <w:t xml:space="preserve">The main medium-term effect of the intervention focusing on behavioural and institutional changes beneficial to the target group and resulting </w:t>
            </w:r>
            <w:r w:rsidRPr="00234B76">
              <w:rPr>
                <w:i/>
                <w:sz w:val="18"/>
                <w:szCs w:val="18"/>
                <w:u w:val="single"/>
              </w:rPr>
              <w:t>from the related outputs of the Action.</w:t>
            </w:r>
          </w:p>
          <w:p w14:paraId="7DFA39EB" w14:textId="77777777" w:rsidR="001329B1" w:rsidRPr="00234B76" w:rsidRDefault="001329B1" w:rsidP="00892C8E">
            <w:pPr>
              <w:autoSpaceDE w:val="0"/>
              <w:autoSpaceDN w:val="0"/>
              <w:adjustRightInd w:val="0"/>
              <w:spacing w:before="60" w:afterLines="60" w:after="144"/>
              <w:rPr>
                <w:i/>
                <w:iCs/>
                <w:sz w:val="18"/>
                <w:szCs w:val="18"/>
              </w:rPr>
            </w:pPr>
            <w:r w:rsidRPr="00234B76">
              <w:rPr>
                <w:i/>
                <w:iCs/>
                <w:sz w:val="18"/>
                <w:szCs w:val="18"/>
              </w:rPr>
              <w:t>It is good practice to limit the number of specific objectives (often one is enough), however for large Actions, other outcomes can be included.</w:t>
            </w:r>
          </w:p>
          <w:p w14:paraId="038CE383" w14:textId="77777777" w:rsidR="008E0A75" w:rsidRPr="00234B76" w:rsidRDefault="008E0A75" w:rsidP="00892C8E">
            <w:pPr>
              <w:autoSpaceDE w:val="0"/>
              <w:autoSpaceDN w:val="0"/>
              <w:adjustRightInd w:val="0"/>
              <w:spacing w:before="60" w:afterLines="60" w:after="144"/>
              <w:rPr>
                <w:i/>
                <w:sz w:val="18"/>
                <w:szCs w:val="18"/>
              </w:rPr>
            </w:pPr>
            <w:r w:rsidRPr="00234B76">
              <w:rPr>
                <w:i/>
                <w:color w:val="FF0000"/>
                <w:sz w:val="18"/>
                <w:szCs w:val="18"/>
              </w:rPr>
              <w:t xml:space="preserve">Please delete this row once the </w:t>
            </w:r>
            <w:proofErr w:type="spellStart"/>
            <w:r w:rsidRPr="00234B76">
              <w:rPr>
                <w:i/>
                <w:color w:val="FF0000"/>
                <w:sz w:val="18"/>
                <w:szCs w:val="18"/>
              </w:rPr>
              <w:t>Logframe</w:t>
            </w:r>
            <w:proofErr w:type="spellEnd"/>
            <w:r w:rsidRPr="00234B76">
              <w:rPr>
                <w:i/>
                <w:color w:val="FF0000"/>
                <w:sz w:val="18"/>
                <w:szCs w:val="18"/>
              </w:rPr>
              <w:t xml:space="preserve"> is completed</w:t>
            </w:r>
            <w:r w:rsidRPr="00234B76">
              <w:rPr>
                <w:i/>
                <w:sz w:val="18"/>
                <w:szCs w:val="18"/>
              </w:rPr>
              <w:t>.</w:t>
            </w:r>
          </w:p>
        </w:tc>
        <w:tc>
          <w:tcPr>
            <w:tcW w:w="0" w:type="auto"/>
            <w:tcBorders>
              <w:bottom w:val="single" w:sz="4" w:space="0" w:color="auto"/>
            </w:tcBorders>
            <w:shd w:val="clear" w:color="auto" w:fill="DEEAF6" w:themeFill="accent1" w:themeFillTint="33"/>
          </w:tcPr>
          <w:p w14:paraId="4F00C4DF" w14:textId="77777777" w:rsidR="001329B1" w:rsidRPr="00A57801" w:rsidRDefault="001329B1" w:rsidP="001329B1">
            <w:pPr>
              <w:autoSpaceDE w:val="0"/>
              <w:autoSpaceDN w:val="0"/>
              <w:adjustRightInd w:val="0"/>
              <w:spacing w:before="60" w:afterLines="60" w:after="144"/>
              <w:jc w:val="left"/>
              <w:rPr>
                <w:i/>
                <w:sz w:val="18"/>
                <w:szCs w:val="18"/>
              </w:rPr>
            </w:pPr>
            <w:r w:rsidRPr="00A57801">
              <w:rPr>
                <w:i/>
                <w:sz w:val="18"/>
                <w:szCs w:val="18"/>
              </w:rPr>
              <w:t xml:space="preserve">Quantitative and/or qualitative variable that provides a simple and reliable mean to measure the achievement of the corresponding result </w:t>
            </w:r>
          </w:p>
          <w:p w14:paraId="6B8D8643" w14:textId="77777777" w:rsidR="001329B1" w:rsidRPr="00892C8E" w:rsidRDefault="001329B1" w:rsidP="00892C8E">
            <w:pPr>
              <w:autoSpaceDE w:val="0"/>
              <w:autoSpaceDN w:val="0"/>
              <w:adjustRightInd w:val="0"/>
              <w:spacing w:before="60" w:afterLines="60" w:after="144"/>
              <w:rPr>
                <w:i/>
                <w:sz w:val="18"/>
                <w:szCs w:val="18"/>
              </w:rPr>
            </w:pPr>
            <w:r w:rsidRPr="00A57801">
              <w:rPr>
                <w:i/>
                <w:sz w:val="18"/>
                <w:szCs w:val="18"/>
              </w:rPr>
              <w:t>To be presented, when relevant, disaggregated by sex, age, urban/rural, disability, etc.</w:t>
            </w:r>
          </w:p>
        </w:tc>
        <w:tc>
          <w:tcPr>
            <w:tcW w:w="0" w:type="auto"/>
            <w:tcBorders>
              <w:bottom w:val="single" w:sz="4" w:space="0" w:color="auto"/>
            </w:tcBorders>
            <w:shd w:val="clear" w:color="auto" w:fill="DEEAF6" w:themeFill="accent1" w:themeFillTint="33"/>
          </w:tcPr>
          <w:p w14:paraId="2F649DB8" w14:textId="77777777" w:rsidR="001329B1" w:rsidRPr="001329B1" w:rsidRDefault="001329B1" w:rsidP="001329B1">
            <w:pPr>
              <w:spacing w:before="60" w:afterLines="60" w:after="144"/>
              <w:rPr>
                <w:i/>
                <w:sz w:val="18"/>
                <w:szCs w:val="18"/>
              </w:rPr>
            </w:pPr>
            <w:r w:rsidRPr="001329B1">
              <w:rPr>
                <w:i/>
                <w:sz w:val="18"/>
                <w:szCs w:val="18"/>
              </w:rPr>
              <w:t>The value of the indicator(s) prior to the intervention against which progress can be assessed or comparisons made.</w:t>
            </w:r>
          </w:p>
        </w:tc>
        <w:tc>
          <w:tcPr>
            <w:tcW w:w="0" w:type="auto"/>
            <w:tcBorders>
              <w:bottom w:val="single" w:sz="4" w:space="0" w:color="auto"/>
            </w:tcBorders>
            <w:shd w:val="clear" w:color="auto" w:fill="DEEAF6" w:themeFill="accent1" w:themeFillTint="33"/>
          </w:tcPr>
          <w:p w14:paraId="42036C8B" w14:textId="77777777" w:rsidR="001329B1" w:rsidRPr="001329B1" w:rsidRDefault="001329B1" w:rsidP="001329B1">
            <w:pPr>
              <w:spacing w:before="60" w:afterLines="60" w:after="144"/>
              <w:rPr>
                <w:i/>
                <w:sz w:val="18"/>
                <w:szCs w:val="18"/>
              </w:rPr>
            </w:pPr>
            <w:r w:rsidRPr="001329B1">
              <w:rPr>
                <w:i/>
                <w:sz w:val="18"/>
                <w:szCs w:val="18"/>
              </w:rPr>
              <w:t>The intended final value of the indicator(s).</w:t>
            </w:r>
          </w:p>
        </w:tc>
        <w:tc>
          <w:tcPr>
            <w:tcW w:w="0" w:type="auto"/>
            <w:tcBorders>
              <w:bottom w:val="single" w:sz="4" w:space="0" w:color="auto"/>
            </w:tcBorders>
            <w:shd w:val="clear" w:color="auto" w:fill="DEEAF6" w:themeFill="accent1" w:themeFillTint="33"/>
          </w:tcPr>
          <w:p w14:paraId="1867DC07" w14:textId="77777777" w:rsidR="001329B1" w:rsidRPr="00A57801" w:rsidRDefault="001329B1" w:rsidP="001329B1">
            <w:pPr>
              <w:autoSpaceDE w:val="0"/>
              <w:autoSpaceDN w:val="0"/>
              <w:adjustRightInd w:val="0"/>
              <w:spacing w:before="60" w:afterLines="60" w:after="144"/>
              <w:jc w:val="left"/>
              <w:rPr>
                <w:i/>
                <w:sz w:val="18"/>
                <w:szCs w:val="18"/>
              </w:rPr>
            </w:pPr>
            <w:r w:rsidRPr="00A57801">
              <w:rPr>
                <w:i/>
                <w:sz w:val="18"/>
                <w:szCs w:val="18"/>
              </w:rPr>
              <w:t>The latest available value of the indicator(s) at the time of reporting</w:t>
            </w:r>
          </w:p>
          <w:p w14:paraId="6370AF9D" w14:textId="77777777" w:rsidR="001329B1" w:rsidRPr="00892C8E" w:rsidRDefault="001329B1" w:rsidP="001329B1">
            <w:pPr>
              <w:autoSpaceDE w:val="0"/>
              <w:autoSpaceDN w:val="0"/>
              <w:adjustRightInd w:val="0"/>
              <w:spacing w:before="60" w:afterLines="60" w:after="144"/>
              <w:rPr>
                <w:i/>
                <w:sz w:val="18"/>
                <w:szCs w:val="18"/>
              </w:rPr>
            </w:pPr>
            <w:r w:rsidRPr="00A57801">
              <w:rPr>
                <w:i/>
                <w:sz w:val="18"/>
                <w:szCs w:val="18"/>
              </w:rPr>
              <w:t>(* to be updated in interim and final reports)</w:t>
            </w:r>
          </w:p>
        </w:tc>
        <w:tc>
          <w:tcPr>
            <w:tcW w:w="0" w:type="auto"/>
            <w:tcBorders>
              <w:bottom w:val="single" w:sz="4" w:space="0" w:color="auto"/>
            </w:tcBorders>
            <w:shd w:val="clear" w:color="auto" w:fill="DEEAF6" w:themeFill="accent1" w:themeFillTint="33"/>
          </w:tcPr>
          <w:p w14:paraId="750E0747" w14:textId="77777777" w:rsidR="001329B1" w:rsidRPr="001329B1" w:rsidRDefault="001329B1" w:rsidP="001329B1">
            <w:pPr>
              <w:autoSpaceDE w:val="0"/>
              <w:autoSpaceDN w:val="0"/>
              <w:adjustRightInd w:val="0"/>
              <w:spacing w:before="60" w:afterLines="60" w:after="144"/>
              <w:rPr>
                <w:i/>
                <w:sz w:val="18"/>
                <w:szCs w:val="18"/>
              </w:rPr>
            </w:pPr>
            <w:r w:rsidRPr="001329B1">
              <w:rPr>
                <w:i/>
                <w:sz w:val="18"/>
                <w:szCs w:val="18"/>
              </w:rPr>
              <w:t>Sources of information and methods used to collect and report (including who and when/how frequently).</w:t>
            </w:r>
          </w:p>
        </w:tc>
        <w:tc>
          <w:tcPr>
            <w:tcW w:w="0" w:type="auto"/>
            <w:shd w:val="clear" w:color="auto" w:fill="DEEAF6" w:themeFill="accent1" w:themeFillTint="33"/>
          </w:tcPr>
          <w:p w14:paraId="363A288D" w14:textId="77777777" w:rsidR="001329B1" w:rsidRPr="001329B1" w:rsidRDefault="001329B1" w:rsidP="001329B1">
            <w:pPr>
              <w:autoSpaceDE w:val="0"/>
              <w:autoSpaceDN w:val="0"/>
              <w:adjustRightInd w:val="0"/>
              <w:spacing w:before="60" w:afterLines="60" w:after="144"/>
              <w:rPr>
                <w:i/>
                <w:sz w:val="18"/>
                <w:szCs w:val="18"/>
              </w:rPr>
            </w:pPr>
            <w:r w:rsidRPr="001329B1">
              <w:rPr>
                <w:i/>
                <w:sz w:val="18"/>
                <w:szCs w:val="18"/>
              </w:rPr>
              <w:t>External, necessary and positive conditions for implementing the intervention that are outside of its management's control.</w:t>
            </w:r>
          </w:p>
        </w:tc>
      </w:tr>
      <w:tr w:rsidR="00892C8E" w:rsidRPr="001329B1" w14:paraId="7E208472" w14:textId="77777777" w:rsidTr="00F772E6">
        <w:trPr>
          <w:trHeight w:val="636"/>
          <w:jc w:val="center"/>
        </w:trPr>
        <w:tc>
          <w:tcPr>
            <w:tcW w:w="0" w:type="auto"/>
            <w:vMerge/>
            <w:shd w:val="clear" w:color="auto" w:fill="D9D9D9"/>
            <w:textDirection w:val="btLr"/>
          </w:tcPr>
          <w:p w14:paraId="5DD2035C" w14:textId="77777777" w:rsidR="00F11A37" w:rsidRPr="007E6993" w:rsidRDefault="00F11A37" w:rsidP="00F772E6">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14:paraId="5CD7D708" w14:textId="77777777" w:rsidR="00F11A37" w:rsidRPr="007E6993" w:rsidRDefault="00F11A37" w:rsidP="00F772E6">
            <w:pPr>
              <w:autoSpaceDE w:val="0"/>
              <w:autoSpaceDN w:val="0"/>
              <w:adjustRightInd w:val="0"/>
              <w:spacing w:before="60" w:afterLines="60" w:after="144"/>
              <w:rPr>
                <w:sz w:val="18"/>
                <w:szCs w:val="18"/>
              </w:rPr>
            </w:pPr>
            <w:r w:rsidRPr="007E6993">
              <w:rPr>
                <w:rFonts w:eastAsia="Calibri"/>
                <w:sz w:val="18"/>
                <w:szCs w:val="18"/>
                <w:lang w:eastAsia="en-US"/>
              </w:rPr>
              <w:t>Outcome 1</w:t>
            </w:r>
          </w:p>
        </w:tc>
        <w:tc>
          <w:tcPr>
            <w:tcW w:w="0" w:type="auto"/>
            <w:tcBorders>
              <w:bottom w:val="single" w:sz="4" w:space="0" w:color="auto"/>
            </w:tcBorders>
            <w:shd w:val="clear" w:color="auto" w:fill="auto"/>
          </w:tcPr>
          <w:p w14:paraId="5F613C59" w14:textId="77777777" w:rsidR="00F11A37" w:rsidRPr="003E7012" w:rsidRDefault="00F11A37" w:rsidP="007E6993">
            <w:pPr>
              <w:autoSpaceDE w:val="0"/>
              <w:autoSpaceDN w:val="0"/>
              <w:adjustRightInd w:val="0"/>
              <w:spacing w:before="100" w:beforeAutospacing="1" w:after="100" w:afterAutospacing="1"/>
              <w:jc w:val="left"/>
              <w:rPr>
                <w:sz w:val="18"/>
                <w:szCs w:val="18"/>
              </w:rPr>
            </w:pPr>
            <w:r w:rsidRPr="003E7012">
              <w:rPr>
                <w:sz w:val="18"/>
                <w:szCs w:val="18"/>
              </w:rPr>
              <w:t xml:space="preserve">1.1 – </w:t>
            </w:r>
            <w:r w:rsidRPr="002908F5">
              <w:rPr>
                <w:sz w:val="18"/>
                <w:szCs w:val="18"/>
              </w:rPr>
              <w:t>Indicator</w:t>
            </w:r>
            <w:r w:rsidR="00101989" w:rsidRPr="002908F5">
              <w:rPr>
                <w:sz w:val="18"/>
                <w:szCs w:val="18"/>
              </w:rPr>
              <w:t xml:space="preserve"> 1</w:t>
            </w:r>
            <w:r w:rsidRPr="002908F5">
              <w:rPr>
                <w:sz w:val="18"/>
                <w:szCs w:val="18"/>
              </w:rPr>
              <w:t xml:space="preserve"> to </w:t>
            </w:r>
            <w:r w:rsidR="003305D1" w:rsidRPr="002908F5">
              <w:rPr>
                <w:sz w:val="18"/>
                <w:szCs w:val="18"/>
              </w:rPr>
              <w:t>O</w:t>
            </w:r>
            <w:r w:rsidRPr="002908F5">
              <w:rPr>
                <w:sz w:val="18"/>
                <w:szCs w:val="18"/>
              </w:rPr>
              <w:t>utcome 1</w:t>
            </w:r>
          </w:p>
        </w:tc>
        <w:tc>
          <w:tcPr>
            <w:tcW w:w="0" w:type="auto"/>
            <w:tcBorders>
              <w:bottom w:val="single" w:sz="4" w:space="0" w:color="auto"/>
            </w:tcBorders>
            <w:shd w:val="clear" w:color="auto" w:fill="auto"/>
          </w:tcPr>
          <w:p w14:paraId="3055187F" w14:textId="77777777" w:rsidR="00F11A37" w:rsidRPr="003E7012" w:rsidRDefault="00F11A37" w:rsidP="007E6993">
            <w:pPr>
              <w:spacing w:before="60" w:afterLines="60" w:after="144"/>
              <w:jc w:val="left"/>
              <w:rPr>
                <w:sz w:val="18"/>
                <w:szCs w:val="18"/>
              </w:rPr>
            </w:pPr>
            <w:r w:rsidRPr="003E7012">
              <w:rPr>
                <w:sz w:val="18"/>
                <w:szCs w:val="18"/>
              </w:rPr>
              <w:t xml:space="preserve">1.1 – </w:t>
            </w:r>
            <w:r w:rsidRPr="002908F5">
              <w:rPr>
                <w:sz w:val="18"/>
                <w:szCs w:val="18"/>
              </w:rPr>
              <w:t>Baseline</w:t>
            </w:r>
            <w:r w:rsidR="00101989" w:rsidRPr="002908F5">
              <w:rPr>
                <w:sz w:val="18"/>
                <w:szCs w:val="18"/>
              </w:rPr>
              <w:t xml:space="preserve"> </w:t>
            </w:r>
            <w:r w:rsidRPr="003E7012">
              <w:rPr>
                <w:sz w:val="18"/>
                <w:szCs w:val="18"/>
              </w:rPr>
              <w:t>for indicator 1.1</w:t>
            </w:r>
            <w:r w:rsidR="003305D1" w:rsidRPr="003E7012">
              <w:rPr>
                <w:sz w:val="18"/>
                <w:szCs w:val="18"/>
              </w:rPr>
              <w:t xml:space="preserve"> (same unit of measure)</w:t>
            </w:r>
            <w:r w:rsidRPr="003E7012">
              <w:rPr>
                <w:sz w:val="18"/>
                <w:szCs w:val="18"/>
              </w:rPr>
              <w:t xml:space="preserve"> </w:t>
            </w:r>
          </w:p>
        </w:tc>
        <w:tc>
          <w:tcPr>
            <w:tcW w:w="0" w:type="auto"/>
            <w:tcBorders>
              <w:bottom w:val="single" w:sz="4" w:space="0" w:color="auto"/>
            </w:tcBorders>
            <w:shd w:val="clear" w:color="auto" w:fill="auto"/>
          </w:tcPr>
          <w:p w14:paraId="4B9984C5" w14:textId="77777777" w:rsidR="00F11A37" w:rsidRPr="003E7012" w:rsidRDefault="00F11A37" w:rsidP="007E6993">
            <w:pPr>
              <w:spacing w:before="60" w:afterLines="60" w:after="144"/>
              <w:jc w:val="left"/>
              <w:rPr>
                <w:sz w:val="18"/>
                <w:szCs w:val="18"/>
              </w:rPr>
            </w:pPr>
            <w:r w:rsidRPr="003E7012">
              <w:rPr>
                <w:sz w:val="18"/>
                <w:szCs w:val="18"/>
              </w:rPr>
              <w:t xml:space="preserve">1.1 – </w:t>
            </w:r>
            <w:r w:rsidRPr="002908F5">
              <w:rPr>
                <w:sz w:val="18"/>
                <w:szCs w:val="18"/>
              </w:rPr>
              <w:t>Target for</w:t>
            </w:r>
            <w:r w:rsidRPr="003E7012">
              <w:rPr>
                <w:sz w:val="18"/>
                <w:szCs w:val="18"/>
              </w:rPr>
              <w:t xml:space="preserve"> </w:t>
            </w:r>
            <w:r w:rsidR="008E0A75" w:rsidRPr="003E7012">
              <w:rPr>
                <w:sz w:val="18"/>
                <w:szCs w:val="18"/>
              </w:rPr>
              <w:t>i</w:t>
            </w:r>
            <w:r w:rsidRPr="003E7012">
              <w:rPr>
                <w:sz w:val="18"/>
                <w:szCs w:val="18"/>
              </w:rPr>
              <w:t xml:space="preserve">ndicator 1.1 </w:t>
            </w:r>
          </w:p>
        </w:tc>
        <w:tc>
          <w:tcPr>
            <w:tcW w:w="0" w:type="auto"/>
            <w:tcBorders>
              <w:bottom w:val="single" w:sz="4" w:space="0" w:color="auto"/>
            </w:tcBorders>
            <w:shd w:val="clear" w:color="auto" w:fill="auto"/>
          </w:tcPr>
          <w:p w14:paraId="5B876217" w14:textId="77777777" w:rsidR="00F11A37" w:rsidRPr="003E7012" w:rsidRDefault="00F11A37" w:rsidP="007E6993">
            <w:pPr>
              <w:autoSpaceDE w:val="0"/>
              <w:autoSpaceDN w:val="0"/>
              <w:adjustRightInd w:val="0"/>
              <w:spacing w:before="60" w:afterLines="60" w:after="144"/>
              <w:jc w:val="left"/>
              <w:rPr>
                <w:sz w:val="18"/>
                <w:szCs w:val="18"/>
              </w:rPr>
            </w:pPr>
            <w:r w:rsidRPr="003E7012">
              <w:rPr>
                <w:sz w:val="18"/>
                <w:szCs w:val="18"/>
              </w:rPr>
              <w:t xml:space="preserve">1.1 – Current value for indicator 1.1 </w:t>
            </w:r>
          </w:p>
        </w:tc>
        <w:tc>
          <w:tcPr>
            <w:tcW w:w="0" w:type="auto"/>
            <w:tcBorders>
              <w:bottom w:val="single" w:sz="4" w:space="0" w:color="auto"/>
            </w:tcBorders>
            <w:shd w:val="clear" w:color="auto" w:fill="auto"/>
          </w:tcPr>
          <w:p w14:paraId="73CAF51A" w14:textId="77777777" w:rsidR="00F11A37" w:rsidRPr="003E7012" w:rsidRDefault="00F11A37">
            <w:pPr>
              <w:autoSpaceDE w:val="0"/>
              <w:autoSpaceDN w:val="0"/>
              <w:adjustRightInd w:val="0"/>
              <w:spacing w:before="60" w:afterLines="60" w:after="144"/>
              <w:jc w:val="left"/>
              <w:rPr>
                <w:sz w:val="18"/>
                <w:szCs w:val="18"/>
              </w:rPr>
            </w:pPr>
            <w:r w:rsidRPr="003E7012">
              <w:rPr>
                <w:sz w:val="18"/>
                <w:szCs w:val="18"/>
              </w:rPr>
              <w:t>1.1 – Source of data for indicator 1.1</w:t>
            </w:r>
          </w:p>
        </w:tc>
        <w:tc>
          <w:tcPr>
            <w:tcW w:w="0" w:type="auto"/>
            <w:shd w:val="clear" w:color="auto" w:fill="auto"/>
          </w:tcPr>
          <w:p w14:paraId="4C29E41A" w14:textId="77777777" w:rsidR="00F11A37" w:rsidRPr="007E6993" w:rsidRDefault="00F11A37" w:rsidP="007E6993">
            <w:pPr>
              <w:autoSpaceDE w:val="0"/>
              <w:autoSpaceDN w:val="0"/>
              <w:adjustRightInd w:val="0"/>
              <w:spacing w:before="60" w:afterLines="60" w:after="144"/>
              <w:jc w:val="left"/>
              <w:rPr>
                <w:sz w:val="18"/>
                <w:szCs w:val="18"/>
              </w:rPr>
            </w:pPr>
          </w:p>
        </w:tc>
      </w:tr>
      <w:tr w:rsidR="00892C8E" w:rsidRPr="001329B1" w14:paraId="02C19769" w14:textId="77777777" w:rsidTr="00F772E6">
        <w:trPr>
          <w:trHeight w:val="636"/>
          <w:jc w:val="center"/>
        </w:trPr>
        <w:tc>
          <w:tcPr>
            <w:tcW w:w="0" w:type="auto"/>
            <w:vMerge/>
            <w:shd w:val="clear" w:color="auto" w:fill="D9D9D9"/>
            <w:textDirection w:val="btLr"/>
          </w:tcPr>
          <w:p w14:paraId="408602CC" w14:textId="77777777" w:rsidR="00F11A37" w:rsidRPr="007E6993" w:rsidRDefault="00F11A37" w:rsidP="00F772E6">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14:paraId="70262FD6" w14:textId="77777777" w:rsidR="00F11A37" w:rsidRPr="007E6993" w:rsidRDefault="00F11A37" w:rsidP="00F772E6">
            <w:pPr>
              <w:autoSpaceDE w:val="0"/>
              <w:autoSpaceDN w:val="0"/>
              <w:adjustRightInd w:val="0"/>
              <w:spacing w:before="60" w:afterLines="60" w:after="144"/>
              <w:rPr>
                <w:rFonts w:eastAsia="Calibri"/>
                <w:sz w:val="18"/>
                <w:szCs w:val="18"/>
                <w:lang w:eastAsia="en-US"/>
              </w:rPr>
            </w:pPr>
          </w:p>
        </w:tc>
        <w:tc>
          <w:tcPr>
            <w:tcW w:w="0" w:type="auto"/>
            <w:tcBorders>
              <w:bottom w:val="single" w:sz="4" w:space="0" w:color="auto"/>
            </w:tcBorders>
            <w:shd w:val="clear" w:color="auto" w:fill="auto"/>
          </w:tcPr>
          <w:p w14:paraId="04061BE2" w14:textId="77777777" w:rsidR="00F11A37" w:rsidRPr="003E7012" w:rsidRDefault="00F11A37" w:rsidP="007E6993">
            <w:pPr>
              <w:autoSpaceDE w:val="0"/>
              <w:autoSpaceDN w:val="0"/>
              <w:adjustRightInd w:val="0"/>
              <w:spacing w:before="60" w:afterLines="60" w:after="144"/>
              <w:jc w:val="left"/>
              <w:rPr>
                <w:sz w:val="18"/>
                <w:szCs w:val="18"/>
              </w:rPr>
            </w:pPr>
            <w:r w:rsidRPr="003E7012">
              <w:rPr>
                <w:sz w:val="18"/>
                <w:szCs w:val="18"/>
              </w:rPr>
              <w:t xml:space="preserve">1.2 – </w:t>
            </w:r>
            <w:r w:rsidRPr="002908F5">
              <w:rPr>
                <w:sz w:val="18"/>
                <w:szCs w:val="18"/>
              </w:rPr>
              <w:t>Indicator</w:t>
            </w:r>
            <w:r w:rsidR="00101989" w:rsidRPr="002908F5">
              <w:rPr>
                <w:sz w:val="18"/>
                <w:szCs w:val="18"/>
              </w:rPr>
              <w:t xml:space="preserve"> 2</w:t>
            </w:r>
            <w:r w:rsidRPr="002908F5">
              <w:rPr>
                <w:sz w:val="18"/>
                <w:szCs w:val="18"/>
              </w:rPr>
              <w:t xml:space="preserve"> to </w:t>
            </w:r>
            <w:r w:rsidR="003305D1" w:rsidRPr="002908F5">
              <w:rPr>
                <w:sz w:val="18"/>
                <w:szCs w:val="18"/>
              </w:rPr>
              <w:t>O</w:t>
            </w:r>
            <w:r w:rsidRPr="002908F5">
              <w:rPr>
                <w:sz w:val="18"/>
                <w:szCs w:val="18"/>
              </w:rPr>
              <w:t>utcome 1</w:t>
            </w:r>
          </w:p>
        </w:tc>
        <w:tc>
          <w:tcPr>
            <w:tcW w:w="0" w:type="auto"/>
            <w:tcBorders>
              <w:bottom w:val="single" w:sz="4" w:space="0" w:color="auto"/>
            </w:tcBorders>
            <w:shd w:val="clear" w:color="auto" w:fill="auto"/>
          </w:tcPr>
          <w:p w14:paraId="79685962" w14:textId="77777777" w:rsidR="00F11A37" w:rsidRPr="003E7012" w:rsidRDefault="00F11A37" w:rsidP="007E6993">
            <w:pPr>
              <w:autoSpaceDE w:val="0"/>
              <w:autoSpaceDN w:val="0"/>
              <w:adjustRightInd w:val="0"/>
              <w:spacing w:before="60" w:afterLines="60" w:after="144"/>
              <w:jc w:val="left"/>
              <w:rPr>
                <w:sz w:val="18"/>
                <w:szCs w:val="18"/>
              </w:rPr>
            </w:pPr>
            <w:r w:rsidRPr="003E7012">
              <w:rPr>
                <w:sz w:val="18"/>
                <w:szCs w:val="18"/>
              </w:rPr>
              <w:t xml:space="preserve">1.2 </w:t>
            </w:r>
            <w:r w:rsidRPr="002908F5">
              <w:rPr>
                <w:sz w:val="18"/>
                <w:szCs w:val="18"/>
              </w:rPr>
              <w:t>Baseline for indicator 1.2</w:t>
            </w:r>
            <w:r w:rsidR="003305D1" w:rsidRPr="002908F5">
              <w:rPr>
                <w:sz w:val="18"/>
                <w:szCs w:val="18"/>
              </w:rPr>
              <w:t xml:space="preserve"> </w:t>
            </w:r>
            <w:r w:rsidR="003305D1" w:rsidRPr="003E7012">
              <w:rPr>
                <w:sz w:val="18"/>
                <w:szCs w:val="18"/>
              </w:rPr>
              <w:t xml:space="preserve">(same unit of measure) </w:t>
            </w:r>
            <w:r w:rsidRPr="002908F5">
              <w:rPr>
                <w:sz w:val="18"/>
                <w:szCs w:val="18"/>
              </w:rPr>
              <w:t xml:space="preserve"> </w:t>
            </w:r>
          </w:p>
        </w:tc>
        <w:tc>
          <w:tcPr>
            <w:tcW w:w="0" w:type="auto"/>
            <w:tcBorders>
              <w:bottom w:val="single" w:sz="4" w:space="0" w:color="auto"/>
            </w:tcBorders>
            <w:shd w:val="clear" w:color="auto" w:fill="auto"/>
          </w:tcPr>
          <w:p w14:paraId="3339EBDB" w14:textId="77777777" w:rsidR="00F11A37" w:rsidRPr="003E7012" w:rsidRDefault="00F11A37" w:rsidP="007E6993">
            <w:pPr>
              <w:autoSpaceDE w:val="0"/>
              <w:autoSpaceDN w:val="0"/>
              <w:adjustRightInd w:val="0"/>
              <w:spacing w:before="60" w:afterLines="60" w:after="144"/>
              <w:jc w:val="left"/>
              <w:rPr>
                <w:sz w:val="18"/>
                <w:szCs w:val="18"/>
              </w:rPr>
            </w:pPr>
            <w:r w:rsidRPr="003E7012">
              <w:rPr>
                <w:sz w:val="18"/>
                <w:szCs w:val="18"/>
              </w:rPr>
              <w:t xml:space="preserve">1.2 – </w:t>
            </w:r>
            <w:r w:rsidRPr="002908F5">
              <w:rPr>
                <w:sz w:val="18"/>
                <w:szCs w:val="18"/>
              </w:rPr>
              <w:t>Target</w:t>
            </w:r>
            <w:r w:rsidR="00101989" w:rsidRPr="002908F5">
              <w:rPr>
                <w:sz w:val="18"/>
                <w:szCs w:val="18"/>
              </w:rPr>
              <w:t xml:space="preserve"> </w:t>
            </w:r>
            <w:r w:rsidRPr="002908F5">
              <w:rPr>
                <w:sz w:val="18"/>
                <w:szCs w:val="18"/>
              </w:rPr>
              <w:t>for</w:t>
            </w:r>
            <w:r w:rsidRPr="003E7012">
              <w:rPr>
                <w:sz w:val="18"/>
                <w:szCs w:val="18"/>
              </w:rPr>
              <w:t xml:space="preserve"> </w:t>
            </w:r>
            <w:r w:rsidR="008E0A75" w:rsidRPr="003E7012">
              <w:rPr>
                <w:sz w:val="18"/>
                <w:szCs w:val="18"/>
              </w:rPr>
              <w:t>i</w:t>
            </w:r>
            <w:r w:rsidRPr="003E7012">
              <w:rPr>
                <w:sz w:val="18"/>
                <w:szCs w:val="18"/>
              </w:rPr>
              <w:t xml:space="preserve">ndicator 1.2 </w:t>
            </w:r>
          </w:p>
        </w:tc>
        <w:tc>
          <w:tcPr>
            <w:tcW w:w="0" w:type="auto"/>
            <w:tcBorders>
              <w:bottom w:val="single" w:sz="4" w:space="0" w:color="auto"/>
            </w:tcBorders>
            <w:shd w:val="clear" w:color="auto" w:fill="auto"/>
          </w:tcPr>
          <w:p w14:paraId="5019EFB9" w14:textId="77777777" w:rsidR="00F11A37" w:rsidRPr="003E7012" w:rsidRDefault="00F11A37" w:rsidP="007E6993">
            <w:pPr>
              <w:autoSpaceDE w:val="0"/>
              <w:autoSpaceDN w:val="0"/>
              <w:adjustRightInd w:val="0"/>
              <w:spacing w:before="60" w:afterLines="60" w:after="144"/>
              <w:jc w:val="left"/>
              <w:rPr>
                <w:sz w:val="18"/>
                <w:szCs w:val="18"/>
              </w:rPr>
            </w:pPr>
            <w:r w:rsidRPr="003E7012">
              <w:rPr>
                <w:sz w:val="18"/>
                <w:szCs w:val="18"/>
              </w:rPr>
              <w:t xml:space="preserve">1.2 – Current value for indicator 1.2 </w:t>
            </w:r>
          </w:p>
        </w:tc>
        <w:tc>
          <w:tcPr>
            <w:tcW w:w="0" w:type="auto"/>
            <w:tcBorders>
              <w:bottom w:val="single" w:sz="4" w:space="0" w:color="auto"/>
            </w:tcBorders>
            <w:shd w:val="clear" w:color="auto" w:fill="auto"/>
          </w:tcPr>
          <w:p w14:paraId="0E0E6AC5" w14:textId="77777777" w:rsidR="00F11A37" w:rsidRPr="003E7012" w:rsidRDefault="00F11A37">
            <w:pPr>
              <w:autoSpaceDE w:val="0"/>
              <w:autoSpaceDN w:val="0"/>
              <w:adjustRightInd w:val="0"/>
              <w:spacing w:before="60" w:afterLines="60" w:after="144"/>
              <w:jc w:val="left"/>
              <w:rPr>
                <w:sz w:val="18"/>
                <w:szCs w:val="18"/>
              </w:rPr>
            </w:pPr>
            <w:r w:rsidRPr="003E7012">
              <w:rPr>
                <w:sz w:val="18"/>
                <w:szCs w:val="18"/>
              </w:rPr>
              <w:t xml:space="preserve">1.2 – Source of data for indicator 1.2 </w:t>
            </w:r>
          </w:p>
        </w:tc>
        <w:tc>
          <w:tcPr>
            <w:tcW w:w="0" w:type="auto"/>
            <w:shd w:val="clear" w:color="auto" w:fill="auto"/>
          </w:tcPr>
          <w:p w14:paraId="5A22C3E2" w14:textId="77777777" w:rsidR="00F11A37" w:rsidRPr="007E6993" w:rsidRDefault="00F11A37" w:rsidP="007E6993">
            <w:pPr>
              <w:autoSpaceDE w:val="0"/>
              <w:autoSpaceDN w:val="0"/>
              <w:adjustRightInd w:val="0"/>
              <w:spacing w:before="60" w:afterLines="60" w:after="144"/>
              <w:jc w:val="left"/>
              <w:rPr>
                <w:sz w:val="18"/>
                <w:szCs w:val="18"/>
              </w:rPr>
            </w:pPr>
          </w:p>
        </w:tc>
      </w:tr>
      <w:tr w:rsidR="00892C8E" w:rsidRPr="001329B1" w14:paraId="6382E990" w14:textId="77777777" w:rsidTr="00495273">
        <w:trPr>
          <w:trHeight w:val="329"/>
          <w:jc w:val="center"/>
        </w:trPr>
        <w:tc>
          <w:tcPr>
            <w:tcW w:w="0" w:type="auto"/>
            <w:vMerge/>
            <w:shd w:val="clear" w:color="auto" w:fill="D9D9D9"/>
            <w:textDirection w:val="btLr"/>
          </w:tcPr>
          <w:p w14:paraId="57DA569C" w14:textId="77777777" w:rsidR="00F11A37" w:rsidRPr="007E6993" w:rsidRDefault="00F11A37" w:rsidP="00F772E6">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14:paraId="6E3972BE" w14:textId="77777777" w:rsidR="00F11A37" w:rsidRPr="007E6993" w:rsidRDefault="00F11A37" w:rsidP="00F772E6">
            <w:pPr>
              <w:autoSpaceDE w:val="0"/>
              <w:autoSpaceDN w:val="0"/>
              <w:adjustRightInd w:val="0"/>
              <w:spacing w:before="60" w:afterLines="60" w:after="144"/>
              <w:rPr>
                <w:rFonts w:eastAsia="Calibri"/>
                <w:sz w:val="18"/>
                <w:szCs w:val="18"/>
                <w:lang w:eastAsia="en-US"/>
              </w:rPr>
            </w:pPr>
          </w:p>
        </w:tc>
        <w:tc>
          <w:tcPr>
            <w:tcW w:w="0" w:type="auto"/>
            <w:shd w:val="clear" w:color="auto" w:fill="auto"/>
          </w:tcPr>
          <w:p w14:paraId="2CF3CC39" w14:textId="77777777" w:rsidR="00F11A37" w:rsidRPr="003E7012" w:rsidRDefault="003305D1" w:rsidP="007E6993">
            <w:pPr>
              <w:tabs>
                <w:tab w:val="center" w:pos="928"/>
              </w:tabs>
              <w:autoSpaceDE w:val="0"/>
              <w:autoSpaceDN w:val="0"/>
              <w:adjustRightInd w:val="0"/>
              <w:spacing w:before="60" w:afterLines="60" w:after="144"/>
              <w:jc w:val="left"/>
              <w:rPr>
                <w:sz w:val="18"/>
                <w:szCs w:val="18"/>
              </w:rPr>
            </w:pPr>
            <w:r w:rsidRPr="003E7012">
              <w:rPr>
                <w:sz w:val="18"/>
                <w:szCs w:val="18"/>
              </w:rPr>
              <w:t>(…)</w:t>
            </w:r>
          </w:p>
        </w:tc>
        <w:tc>
          <w:tcPr>
            <w:tcW w:w="0" w:type="auto"/>
            <w:shd w:val="clear" w:color="auto" w:fill="auto"/>
          </w:tcPr>
          <w:p w14:paraId="1FEE8173" w14:textId="77777777" w:rsidR="00F11A37" w:rsidRPr="003E7012" w:rsidDel="00F11A37" w:rsidRDefault="003305D1" w:rsidP="007E6993">
            <w:pPr>
              <w:autoSpaceDE w:val="0"/>
              <w:autoSpaceDN w:val="0"/>
              <w:adjustRightInd w:val="0"/>
              <w:spacing w:before="60" w:afterLines="60" w:after="144"/>
              <w:jc w:val="left"/>
              <w:rPr>
                <w:sz w:val="18"/>
                <w:szCs w:val="18"/>
              </w:rPr>
            </w:pPr>
            <w:r w:rsidRPr="003E7012">
              <w:rPr>
                <w:sz w:val="18"/>
                <w:szCs w:val="18"/>
              </w:rPr>
              <w:t>(…)</w:t>
            </w:r>
          </w:p>
        </w:tc>
        <w:tc>
          <w:tcPr>
            <w:tcW w:w="0" w:type="auto"/>
            <w:shd w:val="clear" w:color="auto" w:fill="auto"/>
          </w:tcPr>
          <w:p w14:paraId="1BE8CAFB" w14:textId="77777777" w:rsidR="00F11A37" w:rsidRPr="003E7012" w:rsidDel="00F11A37" w:rsidRDefault="003305D1" w:rsidP="007E6993">
            <w:pPr>
              <w:autoSpaceDE w:val="0"/>
              <w:autoSpaceDN w:val="0"/>
              <w:adjustRightInd w:val="0"/>
              <w:spacing w:before="60" w:afterLines="60" w:after="144"/>
              <w:jc w:val="left"/>
              <w:rPr>
                <w:sz w:val="18"/>
                <w:szCs w:val="18"/>
              </w:rPr>
            </w:pPr>
            <w:r w:rsidRPr="003E7012">
              <w:rPr>
                <w:sz w:val="18"/>
                <w:szCs w:val="18"/>
              </w:rPr>
              <w:t>(…)</w:t>
            </w:r>
          </w:p>
        </w:tc>
        <w:tc>
          <w:tcPr>
            <w:tcW w:w="0" w:type="auto"/>
            <w:shd w:val="clear" w:color="auto" w:fill="auto"/>
          </w:tcPr>
          <w:p w14:paraId="4CBFCD7C" w14:textId="77777777" w:rsidR="00F11A37" w:rsidRPr="003E7012" w:rsidDel="00F11A37" w:rsidRDefault="003305D1" w:rsidP="007E6993">
            <w:pPr>
              <w:autoSpaceDE w:val="0"/>
              <w:autoSpaceDN w:val="0"/>
              <w:adjustRightInd w:val="0"/>
              <w:spacing w:before="60" w:afterLines="60" w:after="144"/>
              <w:jc w:val="left"/>
              <w:rPr>
                <w:sz w:val="18"/>
                <w:szCs w:val="18"/>
              </w:rPr>
            </w:pPr>
            <w:r w:rsidRPr="003E7012">
              <w:rPr>
                <w:sz w:val="18"/>
                <w:szCs w:val="18"/>
              </w:rPr>
              <w:t>(…)</w:t>
            </w:r>
          </w:p>
        </w:tc>
        <w:tc>
          <w:tcPr>
            <w:tcW w:w="0" w:type="auto"/>
            <w:shd w:val="clear" w:color="auto" w:fill="auto"/>
          </w:tcPr>
          <w:p w14:paraId="753AE0C4" w14:textId="77777777" w:rsidR="00F11A37" w:rsidRPr="003E7012" w:rsidDel="00F11A37" w:rsidRDefault="003305D1" w:rsidP="007E6993">
            <w:pPr>
              <w:autoSpaceDE w:val="0"/>
              <w:autoSpaceDN w:val="0"/>
              <w:adjustRightInd w:val="0"/>
              <w:spacing w:before="60" w:afterLines="60" w:after="144"/>
              <w:jc w:val="left"/>
              <w:rPr>
                <w:sz w:val="18"/>
                <w:szCs w:val="18"/>
              </w:rPr>
            </w:pPr>
            <w:r w:rsidRPr="003E7012">
              <w:rPr>
                <w:sz w:val="18"/>
                <w:szCs w:val="18"/>
              </w:rPr>
              <w:t>(…)</w:t>
            </w:r>
          </w:p>
        </w:tc>
        <w:tc>
          <w:tcPr>
            <w:tcW w:w="0" w:type="auto"/>
            <w:shd w:val="clear" w:color="auto" w:fill="auto"/>
          </w:tcPr>
          <w:p w14:paraId="6ECDAD6C" w14:textId="77777777" w:rsidR="00F11A37" w:rsidRPr="007E6993" w:rsidRDefault="00F11A37" w:rsidP="007E6993">
            <w:pPr>
              <w:autoSpaceDE w:val="0"/>
              <w:autoSpaceDN w:val="0"/>
              <w:adjustRightInd w:val="0"/>
              <w:spacing w:before="60" w:afterLines="60" w:after="144"/>
              <w:jc w:val="left"/>
              <w:rPr>
                <w:sz w:val="18"/>
                <w:szCs w:val="18"/>
              </w:rPr>
            </w:pPr>
          </w:p>
        </w:tc>
      </w:tr>
      <w:tr w:rsidR="00892C8E" w:rsidRPr="001329B1" w14:paraId="158BC54C" w14:textId="77777777" w:rsidTr="00F772E6">
        <w:trPr>
          <w:trHeight w:val="593"/>
          <w:jc w:val="center"/>
        </w:trPr>
        <w:tc>
          <w:tcPr>
            <w:tcW w:w="0" w:type="auto"/>
            <w:vMerge/>
            <w:shd w:val="clear" w:color="auto" w:fill="D9D9D9"/>
            <w:textDirection w:val="btLr"/>
          </w:tcPr>
          <w:p w14:paraId="304737B8" w14:textId="77777777" w:rsidR="00F11A37" w:rsidRPr="007E6993" w:rsidRDefault="00F11A37" w:rsidP="00F772E6">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auto"/>
          </w:tcPr>
          <w:p w14:paraId="373151BB" w14:textId="77777777" w:rsidR="00F11A37" w:rsidRPr="007E6993" w:rsidRDefault="00F11A37" w:rsidP="00892C8E">
            <w:pPr>
              <w:autoSpaceDE w:val="0"/>
              <w:autoSpaceDN w:val="0"/>
              <w:adjustRightInd w:val="0"/>
              <w:spacing w:before="60" w:afterLines="60" w:after="144"/>
              <w:rPr>
                <w:sz w:val="18"/>
                <w:szCs w:val="18"/>
              </w:rPr>
            </w:pPr>
            <w:r w:rsidRPr="007E6993">
              <w:rPr>
                <w:rFonts w:eastAsia="Calibri"/>
                <w:sz w:val="18"/>
                <w:szCs w:val="18"/>
                <w:lang w:eastAsia="en-US"/>
              </w:rPr>
              <w:t>Outcome 2</w:t>
            </w:r>
          </w:p>
        </w:tc>
        <w:tc>
          <w:tcPr>
            <w:tcW w:w="0" w:type="auto"/>
            <w:shd w:val="clear" w:color="auto" w:fill="auto"/>
          </w:tcPr>
          <w:p w14:paraId="7A193C23" w14:textId="77777777" w:rsidR="00F11A37" w:rsidRPr="003E7012" w:rsidRDefault="00F11A37" w:rsidP="007E6993">
            <w:pPr>
              <w:tabs>
                <w:tab w:val="center" w:pos="928"/>
              </w:tabs>
              <w:autoSpaceDE w:val="0"/>
              <w:autoSpaceDN w:val="0"/>
              <w:adjustRightInd w:val="0"/>
              <w:spacing w:before="60" w:afterLines="60" w:after="144"/>
              <w:jc w:val="left"/>
              <w:rPr>
                <w:sz w:val="18"/>
                <w:szCs w:val="18"/>
              </w:rPr>
            </w:pPr>
            <w:r w:rsidRPr="003E7012">
              <w:rPr>
                <w:sz w:val="18"/>
                <w:szCs w:val="18"/>
              </w:rPr>
              <w:t>2.1</w:t>
            </w:r>
            <w:r w:rsidR="00E71FBA" w:rsidRPr="003E7012">
              <w:rPr>
                <w:sz w:val="18"/>
                <w:szCs w:val="18"/>
              </w:rPr>
              <w:t xml:space="preserve"> – Indicator to </w:t>
            </w:r>
            <w:r w:rsidR="00E71FBA" w:rsidRPr="002908F5">
              <w:rPr>
                <w:sz w:val="18"/>
                <w:szCs w:val="18"/>
              </w:rPr>
              <w:t>outcome 2</w:t>
            </w:r>
            <w:r w:rsidR="00E71FBA" w:rsidRPr="003E7012">
              <w:rPr>
                <w:sz w:val="18"/>
                <w:szCs w:val="18"/>
              </w:rPr>
              <w:t xml:space="preserve"> </w:t>
            </w:r>
          </w:p>
        </w:tc>
        <w:tc>
          <w:tcPr>
            <w:tcW w:w="0" w:type="auto"/>
            <w:shd w:val="clear" w:color="auto" w:fill="auto"/>
          </w:tcPr>
          <w:p w14:paraId="3524F650" w14:textId="77777777" w:rsidR="00F11A37" w:rsidRPr="002908F5" w:rsidRDefault="00E71FBA" w:rsidP="007E6993">
            <w:pPr>
              <w:autoSpaceDE w:val="0"/>
              <w:autoSpaceDN w:val="0"/>
              <w:adjustRightInd w:val="0"/>
              <w:spacing w:before="60" w:afterLines="60" w:after="144"/>
              <w:jc w:val="left"/>
              <w:rPr>
                <w:sz w:val="18"/>
                <w:szCs w:val="18"/>
              </w:rPr>
            </w:pPr>
            <w:r w:rsidRPr="002908F5">
              <w:rPr>
                <w:sz w:val="18"/>
                <w:szCs w:val="18"/>
              </w:rPr>
              <w:t xml:space="preserve">2.1 – Baseline for indicator 2.1 </w:t>
            </w:r>
            <w:r w:rsidR="0016494B" w:rsidRPr="003E7012">
              <w:rPr>
                <w:sz w:val="18"/>
                <w:szCs w:val="18"/>
              </w:rPr>
              <w:t>(same unit of measure)</w:t>
            </w:r>
          </w:p>
        </w:tc>
        <w:tc>
          <w:tcPr>
            <w:tcW w:w="0" w:type="auto"/>
            <w:shd w:val="clear" w:color="auto" w:fill="auto"/>
          </w:tcPr>
          <w:p w14:paraId="660A2E9B" w14:textId="77777777" w:rsidR="00F11A37" w:rsidRPr="002908F5" w:rsidRDefault="00383D8C" w:rsidP="007E6993">
            <w:pPr>
              <w:autoSpaceDE w:val="0"/>
              <w:autoSpaceDN w:val="0"/>
              <w:adjustRightInd w:val="0"/>
              <w:spacing w:before="60" w:afterLines="60" w:after="144"/>
              <w:jc w:val="left"/>
              <w:rPr>
                <w:sz w:val="18"/>
                <w:szCs w:val="18"/>
              </w:rPr>
            </w:pPr>
            <w:r w:rsidRPr="002908F5">
              <w:rPr>
                <w:sz w:val="18"/>
                <w:szCs w:val="18"/>
              </w:rPr>
              <w:t xml:space="preserve">2.1 – Target for </w:t>
            </w:r>
            <w:r w:rsidR="008E0A75" w:rsidRPr="002908F5">
              <w:rPr>
                <w:sz w:val="18"/>
                <w:szCs w:val="18"/>
              </w:rPr>
              <w:t>i</w:t>
            </w:r>
            <w:r w:rsidRPr="002908F5">
              <w:rPr>
                <w:sz w:val="18"/>
                <w:szCs w:val="18"/>
              </w:rPr>
              <w:t xml:space="preserve">ndicator 2.1 </w:t>
            </w:r>
          </w:p>
        </w:tc>
        <w:tc>
          <w:tcPr>
            <w:tcW w:w="0" w:type="auto"/>
            <w:shd w:val="clear" w:color="auto" w:fill="auto"/>
          </w:tcPr>
          <w:p w14:paraId="2FAADE74" w14:textId="77777777" w:rsidR="00F11A37" w:rsidRPr="002908F5" w:rsidRDefault="00383D8C" w:rsidP="007E6993">
            <w:pPr>
              <w:autoSpaceDE w:val="0"/>
              <w:autoSpaceDN w:val="0"/>
              <w:adjustRightInd w:val="0"/>
              <w:spacing w:before="60" w:afterLines="60" w:after="144"/>
              <w:jc w:val="left"/>
              <w:rPr>
                <w:sz w:val="18"/>
                <w:szCs w:val="18"/>
              </w:rPr>
            </w:pPr>
            <w:r w:rsidRPr="002908F5">
              <w:rPr>
                <w:sz w:val="18"/>
                <w:szCs w:val="18"/>
              </w:rPr>
              <w:t xml:space="preserve">2.1 – Current value for indicator 2.1 </w:t>
            </w:r>
          </w:p>
        </w:tc>
        <w:tc>
          <w:tcPr>
            <w:tcW w:w="0" w:type="auto"/>
            <w:shd w:val="clear" w:color="auto" w:fill="auto"/>
          </w:tcPr>
          <w:p w14:paraId="4924E26E" w14:textId="77777777" w:rsidR="00F11A37" w:rsidRPr="002908F5" w:rsidRDefault="00383D8C">
            <w:pPr>
              <w:autoSpaceDE w:val="0"/>
              <w:autoSpaceDN w:val="0"/>
              <w:adjustRightInd w:val="0"/>
              <w:spacing w:before="60" w:afterLines="60" w:after="144"/>
              <w:jc w:val="left"/>
              <w:rPr>
                <w:sz w:val="18"/>
                <w:szCs w:val="18"/>
              </w:rPr>
            </w:pPr>
            <w:r w:rsidRPr="002908F5">
              <w:rPr>
                <w:sz w:val="18"/>
                <w:szCs w:val="18"/>
              </w:rPr>
              <w:t xml:space="preserve">2.1 – Source of data for indicator 2.1 </w:t>
            </w:r>
          </w:p>
        </w:tc>
        <w:tc>
          <w:tcPr>
            <w:tcW w:w="0" w:type="auto"/>
            <w:shd w:val="clear" w:color="auto" w:fill="auto"/>
          </w:tcPr>
          <w:p w14:paraId="270F6B15" w14:textId="77777777" w:rsidR="00F11A37" w:rsidRPr="007E6993" w:rsidRDefault="00F11A37" w:rsidP="007E6993">
            <w:pPr>
              <w:autoSpaceDE w:val="0"/>
              <w:autoSpaceDN w:val="0"/>
              <w:adjustRightInd w:val="0"/>
              <w:spacing w:before="60" w:afterLines="60" w:after="144"/>
              <w:jc w:val="left"/>
              <w:rPr>
                <w:sz w:val="18"/>
                <w:szCs w:val="18"/>
              </w:rPr>
            </w:pPr>
          </w:p>
        </w:tc>
      </w:tr>
      <w:tr w:rsidR="00892C8E" w:rsidRPr="001329B1" w14:paraId="502CD588" w14:textId="77777777" w:rsidTr="00F772E6">
        <w:trPr>
          <w:trHeight w:val="278"/>
          <w:jc w:val="center"/>
        </w:trPr>
        <w:tc>
          <w:tcPr>
            <w:tcW w:w="0" w:type="auto"/>
            <w:vMerge/>
            <w:shd w:val="clear" w:color="auto" w:fill="D9D9D9"/>
            <w:textDirection w:val="btLr"/>
          </w:tcPr>
          <w:p w14:paraId="2E1C9EB8" w14:textId="77777777" w:rsidR="00F11A37" w:rsidRPr="007E6993" w:rsidRDefault="00F11A37" w:rsidP="00F772E6">
            <w:pPr>
              <w:tabs>
                <w:tab w:val="left" w:pos="0"/>
                <w:tab w:val="left" w:pos="132"/>
              </w:tabs>
              <w:spacing w:before="60" w:afterLines="60" w:after="144"/>
              <w:ind w:left="113" w:right="113" w:hanging="101"/>
              <w:jc w:val="center"/>
              <w:rPr>
                <w:b/>
                <w:i/>
                <w:sz w:val="18"/>
                <w:szCs w:val="18"/>
              </w:rPr>
            </w:pPr>
          </w:p>
        </w:tc>
        <w:tc>
          <w:tcPr>
            <w:tcW w:w="0" w:type="auto"/>
            <w:vMerge/>
            <w:shd w:val="clear" w:color="auto" w:fill="auto"/>
          </w:tcPr>
          <w:p w14:paraId="1B01D5D5" w14:textId="77777777" w:rsidR="00F11A37" w:rsidRPr="007E6993" w:rsidRDefault="00F11A37" w:rsidP="00F772E6">
            <w:pPr>
              <w:autoSpaceDE w:val="0"/>
              <w:autoSpaceDN w:val="0"/>
              <w:adjustRightInd w:val="0"/>
              <w:spacing w:before="60" w:afterLines="60" w:after="144"/>
              <w:rPr>
                <w:sz w:val="18"/>
                <w:szCs w:val="18"/>
              </w:rPr>
            </w:pPr>
          </w:p>
        </w:tc>
        <w:tc>
          <w:tcPr>
            <w:tcW w:w="0" w:type="auto"/>
            <w:shd w:val="clear" w:color="auto" w:fill="auto"/>
          </w:tcPr>
          <w:p w14:paraId="30750FD1" w14:textId="77777777" w:rsidR="00F11A37" w:rsidRPr="003E7012" w:rsidRDefault="00F11A37" w:rsidP="007E6993">
            <w:pPr>
              <w:autoSpaceDE w:val="0"/>
              <w:autoSpaceDN w:val="0"/>
              <w:adjustRightInd w:val="0"/>
              <w:spacing w:before="60" w:afterLines="60" w:after="144"/>
              <w:jc w:val="left"/>
              <w:rPr>
                <w:sz w:val="18"/>
                <w:szCs w:val="18"/>
              </w:rPr>
            </w:pPr>
            <w:r w:rsidRPr="003E7012">
              <w:rPr>
                <w:sz w:val="18"/>
                <w:szCs w:val="18"/>
              </w:rPr>
              <w:t>2.2</w:t>
            </w:r>
            <w:r w:rsidR="00E71FBA" w:rsidRPr="003E7012">
              <w:rPr>
                <w:sz w:val="18"/>
                <w:szCs w:val="18"/>
              </w:rPr>
              <w:t xml:space="preserve"> - Indicator to outcome</w:t>
            </w:r>
            <w:r w:rsidR="00E71FBA" w:rsidRPr="002908F5">
              <w:rPr>
                <w:sz w:val="18"/>
                <w:szCs w:val="18"/>
              </w:rPr>
              <w:t xml:space="preserve"> 2</w:t>
            </w:r>
          </w:p>
        </w:tc>
        <w:tc>
          <w:tcPr>
            <w:tcW w:w="0" w:type="auto"/>
            <w:shd w:val="clear" w:color="auto" w:fill="auto"/>
          </w:tcPr>
          <w:p w14:paraId="15EC8AB0" w14:textId="77777777" w:rsidR="00F11A37" w:rsidRPr="002908F5" w:rsidRDefault="00E71FBA" w:rsidP="007E6993">
            <w:pPr>
              <w:spacing w:before="60" w:afterLines="60" w:after="144"/>
              <w:jc w:val="left"/>
              <w:rPr>
                <w:sz w:val="18"/>
                <w:szCs w:val="18"/>
              </w:rPr>
            </w:pPr>
            <w:r w:rsidRPr="002908F5">
              <w:rPr>
                <w:sz w:val="18"/>
                <w:szCs w:val="18"/>
              </w:rPr>
              <w:t xml:space="preserve">2.2 – Baseline for indicator 2.2 </w:t>
            </w:r>
            <w:r w:rsidR="0016494B" w:rsidRPr="003E7012">
              <w:rPr>
                <w:sz w:val="18"/>
                <w:szCs w:val="18"/>
              </w:rPr>
              <w:t>(same unit of measure)</w:t>
            </w:r>
          </w:p>
        </w:tc>
        <w:tc>
          <w:tcPr>
            <w:tcW w:w="0" w:type="auto"/>
            <w:shd w:val="clear" w:color="auto" w:fill="auto"/>
          </w:tcPr>
          <w:p w14:paraId="2E913989" w14:textId="77777777" w:rsidR="00F11A37" w:rsidRPr="003E7012" w:rsidRDefault="00383D8C" w:rsidP="007E6993">
            <w:pPr>
              <w:spacing w:before="60" w:afterLines="60" w:after="144"/>
              <w:jc w:val="left"/>
              <w:rPr>
                <w:sz w:val="18"/>
                <w:szCs w:val="18"/>
              </w:rPr>
            </w:pPr>
            <w:r w:rsidRPr="002908F5">
              <w:rPr>
                <w:sz w:val="18"/>
                <w:szCs w:val="18"/>
              </w:rPr>
              <w:t xml:space="preserve">2.2 – Target for </w:t>
            </w:r>
            <w:r w:rsidR="008E0A75" w:rsidRPr="002908F5">
              <w:rPr>
                <w:sz w:val="18"/>
                <w:szCs w:val="18"/>
              </w:rPr>
              <w:t>i</w:t>
            </w:r>
            <w:r w:rsidRPr="002908F5">
              <w:rPr>
                <w:sz w:val="18"/>
                <w:szCs w:val="18"/>
              </w:rPr>
              <w:t xml:space="preserve">ndicator 2.2 </w:t>
            </w:r>
          </w:p>
        </w:tc>
        <w:tc>
          <w:tcPr>
            <w:tcW w:w="0" w:type="auto"/>
            <w:shd w:val="clear" w:color="auto" w:fill="auto"/>
          </w:tcPr>
          <w:p w14:paraId="14590E12" w14:textId="77777777" w:rsidR="00F11A37" w:rsidRPr="003E7012" w:rsidRDefault="00383D8C" w:rsidP="007E6993">
            <w:pPr>
              <w:autoSpaceDE w:val="0"/>
              <w:autoSpaceDN w:val="0"/>
              <w:adjustRightInd w:val="0"/>
              <w:spacing w:before="60" w:afterLines="60" w:after="144"/>
              <w:jc w:val="left"/>
              <w:rPr>
                <w:sz w:val="18"/>
                <w:szCs w:val="18"/>
              </w:rPr>
            </w:pPr>
            <w:r w:rsidRPr="002908F5">
              <w:rPr>
                <w:sz w:val="18"/>
                <w:szCs w:val="18"/>
              </w:rPr>
              <w:t xml:space="preserve">2.2 – Current value for indicator 2.2 </w:t>
            </w:r>
          </w:p>
        </w:tc>
        <w:tc>
          <w:tcPr>
            <w:tcW w:w="0" w:type="auto"/>
            <w:shd w:val="clear" w:color="auto" w:fill="auto"/>
          </w:tcPr>
          <w:p w14:paraId="377D7F16" w14:textId="77777777" w:rsidR="00F11A37" w:rsidRPr="003E7012" w:rsidRDefault="00383D8C">
            <w:pPr>
              <w:autoSpaceDE w:val="0"/>
              <w:autoSpaceDN w:val="0"/>
              <w:adjustRightInd w:val="0"/>
              <w:spacing w:before="60" w:afterLines="60" w:after="144"/>
              <w:jc w:val="left"/>
              <w:rPr>
                <w:sz w:val="18"/>
                <w:szCs w:val="18"/>
              </w:rPr>
            </w:pPr>
            <w:r w:rsidRPr="002908F5">
              <w:rPr>
                <w:sz w:val="18"/>
                <w:szCs w:val="18"/>
              </w:rPr>
              <w:t xml:space="preserve">2.2 – Source of data for indicator 2.2 </w:t>
            </w:r>
          </w:p>
        </w:tc>
        <w:tc>
          <w:tcPr>
            <w:tcW w:w="0" w:type="auto"/>
            <w:shd w:val="clear" w:color="auto" w:fill="auto"/>
          </w:tcPr>
          <w:p w14:paraId="648151D2" w14:textId="77777777" w:rsidR="00F11A37" w:rsidRPr="007E6993" w:rsidRDefault="00F11A37" w:rsidP="007E6993">
            <w:pPr>
              <w:autoSpaceDE w:val="0"/>
              <w:autoSpaceDN w:val="0"/>
              <w:adjustRightInd w:val="0"/>
              <w:spacing w:before="60" w:afterLines="60" w:after="144"/>
              <w:jc w:val="left"/>
              <w:rPr>
                <w:sz w:val="18"/>
                <w:szCs w:val="18"/>
              </w:rPr>
            </w:pPr>
          </w:p>
        </w:tc>
      </w:tr>
      <w:tr w:rsidR="00892C8E" w:rsidRPr="001329B1" w14:paraId="2F5611F0" w14:textId="77777777" w:rsidTr="00F772E6">
        <w:trPr>
          <w:trHeight w:val="278"/>
          <w:jc w:val="center"/>
        </w:trPr>
        <w:tc>
          <w:tcPr>
            <w:tcW w:w="0" w:type="auto"/>
            <w:vMerge/>
            <w:shd w:val="clear" w:color="auto" w:fill="D9D9D9"/>
            <w:textDirection w:val="btLr"/>
          </w:tcPr>
          <w:p w14:paraId="63089FFD" w14:textId="77777777" w:rsidR="00F11A37" w:rsidRPr="007E6993" w:rsidRDefault="00F11A37" w:rsidP="00F772E6">
            <w:pPr>
              <w:tabs>
                <w:tab w:val="left" w:pos="0"/>
                <w:tab w:val="left" w:pos="132"/>
              </w:tabs>
              <w:spacing w:before="60" w:afterLines="60" w:after="144"/>
              <w:ind w:left="113" w:right="113" w:hanging="101"/>
              <w:jc w:val="center"/>
              <w:rPr>
                <w:b/>
                <w:i/>
                <w:sz w:val="18"/>
                <w:szCs w:val="18"/>
              </w:rPr>
            </w:pPr>
          </w:p>
        </w:tc>
        <w:tc>
          <w:tcPr>
            <w:tcW w:w="0" w:type="auto"/>
            <w:shd w:val="clear" w:color="auto" w:fill="auto"/>
          </w:tcPr>
          <w:p w14:paraId="5CEEA817" w14:textId="77777777" w:rsidR="00F11A37" w:rsidRPr="007E6993" w:rsidRDefault="00F11A37" w:rsidP="00F772E6">
            <w:pPr>
              <w:autoSpaceDE w:val="0"/>
              <w:autoSpaceDN w:val="0"/>
              <w:adjustRightInd w:val="0"/>
              <w:spacing w:before="60" w:afterLines="60" w:after="144"/>
              <w:rPr>
                <w:sz w:val="18"/>
                <w:szCs w:val="18"/>
              </w:rPr>
            </w:pPr>
            <w:r w:rsidRPr="007E6993">
              <w:rPr>
                <w:sz w:val="18"/>
                <w:szCs w:val="18"/>
              </w:rPr>
              <w:t>Outcome #</w:t>
            </w:r>
          </w:p>
        </w:tc>
        <w:tc>
          <w:tcPr>
            <w:tcW w:w="0" w:type="auto"/>
            <w:shd w:val="clear" w:color="auto" w:fill="auto"/>
          </w:tcPr>
          <w:p w14:paraId="4AB36BDF" w14:textId="77777777" w:rsidR="00383D8C" w:rsidRPr="007E6993" w:rsidRDefault="0016494B" w:rsidP="007E6993">
            <w:pPr>
              <w:autoSpaceDE w:val="0"/>
              <w:autoSpaceDN w:val="0"/>
              <w:adjustRightInd w:val="0"/>
              <w:spacing w:before="60" w:afterLines="60" w:after="144"/>
              <w:jc w:val="left"/>
              <w:rPr>
                <w:sz w:val="18"/>
                <w:szCs w:val="18"/>
              </w:rPr>
            </w:pPr>
            <w:r w:rsidRPr="007E6993">
              <w:rPr>
                <w:sz w:val="18"/>
                <w:szCs w:val="18"/>
              </w:rPr>
              <w:t xml:space="preserve"> </w:t>
            </w:r>
            <w:r w:rsidR="00383D8C" w:rsidRPr="007E6993">
              <w:rPr>
                <w:sz w:val="18"/>
                <w:szCs w:val="18"/>
              </w:rPr>
              <w:t>(…)</w:t>
            </w:r>
          </w:p>
        </w:tc>
        <w:tc>
          <w:tcPr>
            <w:tcW w:w="0" w:type="auto"/>
            <w:shd w:val="clear" w:color="auto" w:fill="auto"/>
          </w:tcPr>
          <w:p w14:paraId="603E2AF8" w14:textId="77777777" w:rsidR="00383D8C" w:rsidRPr="007E6993" w:rsidRDefault="0016494B" w:rsidP="007E6993">
            <w:pPr>
              <w:spacing w:before="60" w:afterLines="60" w:after="144"/>
              <w:jc w:val="left"/>
              <w:rPr>
                <w:sz w:val="18"/>
                <w:szCs w:val="18"/>
              </w:rPr>
            </w:pPr>
            <w:r w:rsidRPr="007E6993">
              <w:rPr>
                <w:sz w:val="18"/>
                <w:szCs w:val="18"/>
              </w:rPr>
              <w:t xml:space="preserve"> </w:t>
            </w:r>
            <w:r w:rsidR="00383D8C" w:rsidRPr="007E6993">
              <w:rPr>
                <w:sz w:val="18"/>
                <w:szCs w:val="18"/>
              </w:rPr>
              <w:t>(…)</w:t>
            </w:r>
          </w:p>
        </w:tc>
        <w:tc>
          <w:tcPr>
            <w:tcW w:w="0" w:type="auto"/>
            <w:shd w:val="clear" w:color="auto" w:fill="auto"/>
          </w:tcPr>
          <w:p w14:paraId="4C034795" w14:textId="77777777" w:rsidR="00383D8C" w:rsidRPr="007E6993" w:rsidRDefault="0016494B" w:rsidP="007E6993">
            <w:pPr>
              <w:spacing w:before="60" w:afterLines="60" w:after="144"/>
              <w:jc w:val="left"/>
              <w:rPr>
                <w:sz w:val="18"/>
                <w:szCs w:val="18"/>
              </w:rPr>
            </w:pPr>
            <w:r w:rsidRPr="007E6993">
              <w:rPr>
                <w:sz w:val="18"/>
                <w:szCs w:val="18"/>
              </w:rPr>
              <w:t xml:space="preserve"> </w:t>
            </w:r>
            <w:r w:rsidR="00383D8C" w:rsidRPr="007E6993">
              <w:rPr>
                <w:sz w:val="18"/>
                <w:szCs w:val="18"/>
              </w:rPr>
              <w:t>(…)</w:t>
            </w:r>
          </w:p>
        </w:tc>
        <w:tc>
          <w:tcPr>
            <w:tcW w:w="0" w:type="auto"/>
            <w:shd w:val="clear" w:color="auto" w:fill="auto"/>
          </w:tcPr>
          <w:p w14:paraId="34DDF0A7" w14:textId="77777777" w:rsidR="00383D8C" w:rsidRPr="007E6993" w:rsidRDefault="0016494B" w:rsidP="007E6993">
            <w:pPr>
              <w:autoSpaceDE w:val="0"/>
              <w:autoSpaceDN w:val="0"/>
              <w:adjustRightInd w:val="0"/>
              <w:spacing w:before="60" w:afterLines="60" w:after="144"/>
              <w:jc w:val="left"/>
              <w:rPr>
                <w:sz w:val="18"/>
                <w:szCs w:val="18"/>
              </w:rPr>
            </w:pPr>
            <w:r w:rsidRPr="007E6993">
              <w:rPr>
                <w:sz w:val="18"/>
                <w:szCs w:val="18"/>
              </w:rPr>
              <w:t xml:space="preserve"> </w:t>
            </w:r>
            <w:r w:rsidR="00383D8C" w:rsidRPr="007E6993">
              <w:rPr>
                <w:sz w:val="18"/>
                <w:szCs w:val="18"/>
              </w:rPr>
              <w:t>(…)</w:t>
            </w:r>
          </w:p>
        </w:tc>
        <w:tc>
          <w:tcPr>
            <w:tcW w:w="0" w:type="auto"/>
            <w:shd w:val="clear" w:color="auto" w:fill="auto"/>
          </w:tcPr>
          <w:p w14:paraId="4166021F" w14:textId="77777777" w:rsidR="00383D8C" w:rsidRPr="007E6993" w:rsidRDefault="0016494B" w:rsidP="007E6993">
            <w:pPr>
              <w:autoSpaceDE w:val="0"/>
              <w:autoSpaceDN w:val="0"/>
              <w:adjustRightInd w:val="0"/>
              <w:spacing w:before="60" w:afterLines="60" w:after="144"/>
              <w:jc w:val="left"/>
              <w:rPr>
                <w:sz w:val="18"/>
                <w:szCs w:val="18"/>
              </w:rPr>
            </w:pPr>
            <w:r w:rsidRPr="007E6993">
              <w:rPr>
                <w:sz w:val="18"/>
                <w:szCs w:val="18"/>
              </w:rPr>
              <w:t xml:space="preserve"> </w:t>
            </w:r>
            <w:r w:rsidR="00101989" w:rsidRPr="007E6993">
              <w:rPr>
                <w:sz w:val="18"/>
                <w:szCs w:val="18"/>
              </w:rPr>
              <w:t>(…)</w:t>
            </w:r>
          </w:p>
        </w:tc>
        <w:tc>
          <w:tcPr>
            <w:tcW w:w="0" w:type="auto"/>
            <w:shd w:val="clear" w:color="auto" w:fill="auto"/>
          </w:tcPr>
          <w:p w14:paraId="016C35BC" w14:textId="77777777" w:rsidR="00F11A37" w:rsidRPr="007E6993" w:rsidRDefault="00F11A37" w:rsidP="007E6993">
            <w:pPr>
              <w:autoSpaceDE w:val="0"/>
              <w:autoSpaceDN w:val="0"/>
              <w:adjustRightInd w:val="0"/>
              <w:spacing w:before="60" w:afterLines="60" w:after="144"/>
              <w:jc w:val="left"/>
              <w:rPr>
                <w:sz w:val="18"/>
                <w:szCs w:val="18"/>
              </w:rPr>
            </w:pPr>
          </w:p>
        </w:tc>
      </w:tr>
      <w:tr w:rsidR="00892C8E" w:rsidRPr="001329B1" w14:paraId="45D7A75F" w14:textId="77777777" w:rsidTr="001329B1">
        <w:trPr>
          <w:trHeight w:val="1627"/>
          <w:jc w:val="center"/>
        </w:trPr>
        <w:tc>
          <w:tcPr>
            <w:tcW w:w="0" w:type="auto"/>
            <w:vMerge w:val="restart"/>
            <w:shd w:val="clear" w:color="auto" w:fill="D9D9D9"/>
            <w:textDirection w:val="btLr"/>
          </w:tcPr>
          <w:p w14:paraId="13FAF736"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r w:rsidRPr="007E6993">
              <w:rPr>
                <w:b/>
                <w:i/>
                <w:sz w:val="18"/>
                <w:szCs w:val="18"/>
              </w:rPr>
              <w:t>Outputs</w:t>
            </w:r>
          </w:p>
        </w:tc>
        <w:tc>
          <w:tcPr>
            <w:tcW w:w="0" w:type="auto"/>
            <w:shd w:val="clear" w:color="auto" w:fill="DEEAF6" w:themeFill="accent1" w:themeFillTint="33"/>
          </w:tcPr>
          <w:p w14:paraId="1DEA9B7D" w14:textId="77777777" w:rsidR="004574BD" w:rsidRDefault="004574BD" w:rsidP="007E6993">
            <w:pPr>
              <w:autoSpaceDE w:val="0"/>
              <w:autoSpaceDN w:val="0"/>
              <w:adjustRightInd w:val="0"/>
              <w:spacing w:before="60" w:afterLines="60" w:after="144"/>
              <w:jc w:val="left"/>
              <w:rPr>
                <w:i/>
                <w:sz w:val="18"/>
                <w:szCs w:val="18"/>
              </w:rPr>
            </w:pPr>
            <w:r w:rsidRPr="007E6993">
              <w:rPr>
                <w:i/>
                <w:sz w:val="18"/>
                <w:szCs w:val="18"/>
              </w:rPr>
              <w:t>Please ensure consistency with the outputs identified in Annex II: Terms of Reference, section 2 “Objectives and Expected Results”</w:t>
            </w:r>
            <w:r>
              <w:rPr>
                <w:i/>
                <w:sz w:val="18"/>
                <w:szCs w:val="18"/>
              </w:rPr>
              <w:t xml:space="preserve"> </w:t>
            </w:r>
          </w:p>
          <w:p w14:paraId="4C5BC378" w14:textId="77777777" w:rsidR="0073308A" w:rsidRPr="001329B1" w:rsidRDefault="0073308A" w:rsidP="00F772E6">
            <w:pPr>
              <w:autoSpaceDE w:val="0"/>
              <w:autoSpaceDN w:val="0"/>
              <w:adjustRightInd w:val="0"/>
              <w:spacing w:before="60" w:afterLines="60" w:after="144"/>
              <w:rPr>
                <w:i/>
                <w:sz w:val="18"/>
                <w:szCs w:val="18"/>
              </w:rPr>
            </w:pPr>
            <w:r w:rsidRPr="00892C8E">
              <w:rPr>
                <w:i/>
                <w:sz w:val="18"/>
                <w:szCs w:val="18"/>
              </w:rPr>
              <w:t>As per OECD</w:t>
            </w:r>
            <w:r w:rsidRPr="001329B1">
              <w:rPr>
                <w:i/>
                <w:sz w:val="18"/>
                <w:szCs w:val="18"/>
              </w:rPr>
              <w:t>-DAC definition outputs are “the products, capital goods and services which results from development interventions.”</w:t>
            </w:r>
          </w:p>
          <w:p w14:paraId="7766A580" w14:textId="77777777" w:rsidR="008C62D9" w:rsidRPr="001329B1" w:rsidRDefault="0073308A" w:rsidP="00F772E6">
            <w:pPr>
              <w:autoSpaceDE w:val="0"/>
              <w:autoSpaceDN w:val="0"/>
              <w:adjustRightInd w:val="0"/>
              <w:spacing w:before="60" w:afterLines="60" w:after="144"/>
              <w:rPr>
                <w:i/>
                <w:sz w:val="18"/>
                <w:szCs w:val="18"/>
              </w:rPr>
            </w:pPr>
            <w:r w:rsidRPr="001329B1">
              <w:rPr>
                <w:i/>
                <w:sz w:val="18"/>
                <w:szCs w:val="18"/>
              </w:rPr>
              <w:t>Outputs are t</w:t>
            </w:r>
            <w:r w:rsidR="003B25A1" w:rsidRPr="001329B1">
              <w:rPr>
                <w:i/>
                <w:sz w:val="18"/>
                <w:szCs w:val="18"/>
              </w:rPr>
              <w:t xml:space="preserve">he direct/tangible products (infrastructure, goods and services) delivered/generated by the </w:t>
            </w:r>
            <w:r w:rsidRPr="001329B1">
              <w:rPr>
                <w:i/>
                <w:sz w:val="18"/>
                <w:szCs w:val="18"/>
              </w:rPr>
              <w:t>action</w:t>
            </w:r>
            <w:r w:rsidR="008C62D9" w:rsidRPr="00892C8E">
              <w:rPr>
                <w:i/>
                <w:sz w:val="18"/>
                <w:szCs w:val="18"/>
              </w:rPr>
              <w:t xml:space="preserve">. They may also include changes resulting from the </w:t>
            </w:r>
            <w:r w:rsidRPr="001329B1">
              <w:rPr>
                <w:i/>
                <w:sz w:val="18"/>
                <w:szCs w:val="18"/>
              </w:rPr>
              <w:t>action</w:t>
            </w:r>
            <w:r w:rsidR="008C62D9" w:rsidRPr="001329B1">
              <w:rPr>
                <w:i/>
                <w:sz w:val="18"/>
                <w:szCs w:val="18"/>
              </w:rPr>
              <w:t xml:space="preserve"> which are relevant to the achievement of outcomes. These changes relate to improved capacities, abilities, skills, systems, policies of a group of people or an organisation, and are generated by the EU </w:t>
            </w:r>
            <w:r w:rsidRPr="001329B1">
              <w:rPr>
                <w:i/>
                <w:sz w:val="18"/>
                <w:szCs w:val="18"/>
              </w:rPr>
              <w:t>action</w:t>
            </w:r>
            <w:r w:rsidR="008C62D9" w:rsidRPr="001329B1">
              <w:rPr>
                <w:i/>
                <w:sz w:val="18"/>
                <w:szCs w:val="18"/>
              </w:rPr>
              <w:t>.</w:t>
            </w:r>
          </w:p>
          <w:p w14:paraId="37E80BFF" w14:textId="77777777" w:rsidR="003B25A1" w:rsidRDefault="003B25A1" w:rsidP="008C62D9">
            <w:pPr>
              <w:autoSpaceDE w:val="0"/>
              <w:autoSpaceDN w:val="0"/>
              <w:adjustRightInd w:val="0"/>
              <w:spacing w:before="60" w:afterLines="60" w:after="144"/>
              <w:rPr>
                <w:i/>
                <w:sz w:val="18"/>
                <w:szCs w:val="18"/>
              </w:rPr>
            </w:pPr>
            <w:r w:rsidRPr="001329B1">
              <w:rPr>
                <w:i/>
                <w:sz w:val="18"/>
                <w:szCs w:val="18"/>
              </w:rPr>
              <w:t>Outputs should be linked to corresponding outcomes through clear numbering</w:t>
            </w:r>
            <w:r w:rsidR="0073308A" w:rsidRPr="001329B1">
              <w:rPr>
                <w:i/>
                <w:sz w:val="18"/>
                <w:szCs w:val="18"/>
              </w:rPr>
              <w:t>.</w:t>
            </w:r>
            <w:r w:rsidR="00672F49">
              <w:rPr>
                <w:i/>
                <w:sz w:val="18"/>
                <w:szCs w:val="18"/>
              </w:rPr>
              <w:t xml:space="preserve"> </w:t>
            </w:r>
            <w:proofErr w:type="gramStart"/>
            <w:r w:rsidR="00672F49">
              <w:rPr>
                <w:i/>
                <w:sz w:val="18"/>
                <w:szCs w:val="18"/>
              </w:rPr>
              <w:t>However</w:t>
            </w:r>
            <w:proofErr w:type="gramEnd"/>
            <w:r w:rsidR="00672F49">
              <w:rPr>
                <w:i/>
                <w:sz w:val="18"/>
                <w:szCs w:val="18"/>
              </w:rPr>
              <w:t xml:space="preserve"> in some cases please note that a given output can contribute to the achievement of more than one outcome(s).</w:t>
            </w:r>
          </w:p>
          <w:p w14:paraId="5C211013" w14:textId="77777777" w:rsidR="008E0A75" w:rsidRPr="001329B1" w:rsidRDefault="008E0A75" w:rsidP="008C62D9">
            <w:pPr>
              <w:autoSpaceDE w:val="0"/>
              <w:autoSpaceDN w:val="0"/>
              <w:adjustRightInd w:val="0"/>
              <w:spacing w:before="60" w:afterLines="60" w:after="144"/>
              <w:rPr>
                <w:i/>
                <w:strike/>
                <w:sz w:val="18"/>
                <w:szCs w:val="18"/>
              </w:rPr>
            </w:pPr>
            <w:r w:rsidRPr="00A57801">
              <w:rPr>
                <w:i/>
                <w:color w:val="FF0000"/>
                <w:sz w:val="18"/>
                <w:szCs w:val="18"/>
              </w:rPr>
              <w:t xml:space="preserve">Please delete this row once the </w:t>
            </w:r>
            <w:proofErr w:type="spellStart"/>
            <w:r w:rsidRPr="00A57801">
              <w:rPr>
                <w:i/>
                <w:color w:val="FF0000"/>
                <w:sz w:val="18"/>
                <w:szCs w:val="18"/>
              </w:rPr>
              <w:t>Logframe</w:t>
            </w:r>
            <w:proofErr w:type="spellEnd"/>
            <w:r w:rsidRPr="00A57801">
              <w:rPr>
                <w:i/>
                <w:color w:val="FF0000"/>
                <w:sz w:val="18"/>
                <w:szCs w:val="18"/>
              </w:rPr>
              <w:t xml:space="preserve"> is completed</w:t>
            </w:r>
            <w:r>
              <w:rPr>
                <w:i/>
                <w:sz w:val="18"/>
                <w:szCs w:val="18"/>
              </w:rPr>
              <w:t>.</w:t>
            </w:r>
          </w:p>
        </w:tc>
        <w:tc>
          <w:tcPr>
            <w:tcW w:w="0" w:type="auto"/>
            <w:shd w:val="clear" w:color="auto" w:fill="DEEAF6" w:themeFill="accent1" w:themeFillTint="33"/>
          </w:tcPr>
          <w:p w14:paraId="7B728BF4" w14:textId="77777777" w:rsidR="003B25A1" w:rsidRPr="001329B1" w:rsidRDefault="003B25A1" w:rsidP="00F772E6">
            <w:pPr>
              <w:autoSpaceDE w:val="0"/>
              <w:autoSpaceDN w:val="0"/>
              <w:adjustRightInd w:val="0"/>
              <w:spacing w:before="60" w:afterLines="60" w:after="144"/>
              <w:rPr>
                <w:i/>
                <w:sz w:val="18"/>
                <w:szCs w:val="18"/>
              </w:rPr>
            </w:pPr>
            <w:r w:rsidRPr="001329B1">
              <w:rPr>
                <w:i/>
                <w:sz w:val="18"/>
                <w:szCs w:val="18"/>
              </w:rPr>
              <w:t xml:space="preserve">(same as above) </w:t>
            </w:r>
          </w:p>
        </w:tc>
        <w:tc>
          <w:tcPr>
            <w:tcW w:w="0" w:type="auto"/>
            <w:shd w:val="clear" w:color="auto" w:fill="DEEAF6" w:themeFill="accent1" w:themeFillTint="33"/>
          </w:tcPr>
          <w:p w14:paraId="747014C9" w14:textId="77777777" w:rsidR="003B25A1" w:rsidRPr="001329B1" w:rsidRDefault="003B25A1" w:rsidP="00F772E6">
            <w:pPr>
              <w:autoSpaceDE w:val="0"/>
              <w:autoSpaceDN w:val="0"/>
              <w:adjustRightInd w:val="0"/>
              <w:spacing w:before="60" w:afterLines="60" w:after="144"/>
              <w:rPr>
                <w:i/>
                <w:sz w:val="18"/>
                <w:szCs w:val="18"/>
              </w:rPr>
            </w:pPr>
            <w:r w:rsidRPr="001329B1">
              <w:rPr>
                <w:i/>
                <w:sz w:val="18"/>
                <w:szCs w:val="18"/>
              </w:rPr>
              <w:t xml:space="preserve">(same as above) </w:t>
            </w:r>
          </w:p>
        </w:tc>
        <w:tc>
          <w:tcPr>
            <w:tcW w:w="0" w:type="auto"/>
            <w:shd w:val="clear" w:color="auto" w:fill="DEEAF6" w:themeFill="accent1" w:themeFillTint="33"/>
          </w:tcPr>
          <w:p w14:paraId="0ADA5AAF" w14:textId="77777777" w:rsidR="003B25A1" w:rsidRPr="001329B1" w:rsidRDefault="003B25A1" w:rsidP="00F772E6">
            <w:pPr>
              <w:autoSpaceDE w:val="0"/>
              <w:autoSpaceDN w:val="0"/>
              <w:adjustRightInd w:val="0"/>
              <w:spacing w:before="60" w:afterLines="60" w:after="144"/>
              <w:rPr>
                <w:i/>
                <w:sz w:val="18"/>
                <w:szCs w:val="18"/>
              </w:rPr>
            </w:pPr>
            <w:r w:rsidRPr="001329B1">
              <w:rPr>
                <w:i/>
                <w:sz w:val="18"/>
                <w:szCs w:val="18"/>
              </w:rPr>
              <w:t xml:space="preserve">(same as above) </w:t>
            </w:r>
          </w:p>
        </w:tc>
        <w:tc>
          <w:tcPr>
            <w:tcW w:w="0" w:type="auto"/>
            <w:shd w:val="clear" w:color="auto" w:fill="DEEAF6" w:themeFill="accent1" w:themeFillTint="33"/>
          </w:tcPr>
          <w:p w14:paraId="75D5A232" w14:textId="77777777" w:rsidR="003B25A1" w:rsidRPr="001329B1" w:rsidRDefault="003B25A1" w:rsidP="00F772E6">
            <w:pPr>
              <w:autoSpaceDE w:val="0"/>
              <w:autoSpaceDN w:val="0"/>
              <w:adjustRightInd w:val="0"/>
              <w:spacing w:before="60" w:afterLines="60" w:after="144"/>
              <w:rPr>
                <w:i/>
                <w:sz w:val="18"/>
                <w:szCs w:val="18"/>
              </w:rPr>
            </w:pPr>
            <w:r w:rsidRPr="001329B1">
              <w:rPr>
                <w:i/>
                <w:sz w:val="18"/>
                <w:szCs w:val="18"/>
              </w:rPr>
              <w:t xml:space="preserve">(same as above) </w:t>
            </w:r>
          </w:p>
        </w:tc>
        <w:tc>
          <w:tcPr>
            <w:tcW w:w="0" w:type="auto"/>
            <w:shd w:val="clear" w:color="auto" w:fill="DEEAF6" w:themeFill="accent1" w:themeFillTint="33"/>
          </w:tcPr>
          <w:p w14:paraId="1FBC41F7" w14:textId="77777777" w:rsidR="003B25A1" w:rsidRPr="001329B1" w:rsidRDefault="003B25A1" w:rsidP="00F772E6">
            <w:pPr>
              <w:autoSpaceDE w:val="0"/>
              <w:autoSpaceDN w:val="0"/>
              <w:adjustRightInd w:val="0"/>
              <w:spacing w:before="60" w:afterLines="60" w:after="144"/>
              <w:rPr>
                <w:i/>
                <w:sz w:val="18"/>
                <w:szCs w:val="18"/>
              </w:rPr>
            </w:pPr>
            <w:r w:rsidRPr="001329B1">
              <w:rPr>
                <w:i/>
                <w:sz w:val="18"/>
                <w:szCs w:val="18"/>
              </w:rPr>
              <w:t xml:space="preserve">(same as above) </w:t>
            </w:r>
          </w:p>
        </w:tc>
        <w:tc>
          <w:tcPr>
            <w:tcW w:w="0" w:type="auto"/>
            <w:shd w:val="clear" w:color="auto" w:fill="DEEAF6" w:themeFill="accent1" w:themeFillTint="33"/>
          </w:tcPr>
          <w:p w14:paraId="143B667E" w14:textId="77777777" w:rsidR="003B25A1" w:rsidRPr="001329B1" w:rsidRDefault="003B25A1" w:rsidP="00F772E6">
            <w:pPr>
              <w:autoSpaceDE w:val="0"/>
              <w:autoSpaceDN w:val="0"/>
              <w:adjustRightInd w:val="0"/>
              <w:spacing w:before="60" w:afterLines="60" w:after="144"/>
              <w:rPr>
                <w:i/>
                <w:sz w:val="18"/>
                <w:szCs w:val="18"/>
              </w:rPr>
            </w:pPr>
            <w:r w:rsidRPr="001329B1">
              <w:rPr>
                <w:i/>
                <w:sz w:val="18"/>
                <w:szCs w:val="18"/>
              </w:rPr>
              <w:t>External, necessary and positive conditions for implementing the intervention that are outside of its management's control.</w:t>
            </w:r>
          </w:p>
        </w:tc>
      </w:tr>
      <w:tr w:rsidR="00892C8E" w:rsidRPr="001329B1" w14:paraId="469487C2" w14:textId="77777777" w:rsidTr="001329B1">
        <w:trPr>
          <w:trHeight w:val="730"/>
          <w:jc w:val="center"/>
        </w:trPr>
        <w:tc>
          <w:tcPr>
            <w:tcW w:w="0" w:type="auto"/>
            <w:vMerge/>
            <w:shd w:val="clear" w:color="auto" w:fill="DEEAF6"/>
            <w:textDirection w:val="btLr"/>
          </w:tcPr>
          <w:p w14:paraId="7D3CB8CE"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hemeFill="background1"/>
          </w:tcPr>
          <w:p w14:paraId="1D8ABA1D" w14:textId="77777777" w:rsidR="003B25A1" w:rsidRPr="007E6993" w:rsidRDefault="003B25A1" w:rsidP="00892C8E">
            <w:pPr>
              <w:tabs>
                <w:tab w:val="left" w:pos="0"/>
                <w:tab w:val="left" w:pos="132"/>
              </w:tabs>
              <w:spacing w:after="0"/>
              <w:rPr>
                <w:rFonts w:eastAsia="Calibri"/>
                <w:sz w:val="18"/>
                <w:szCs w:val="18"/>
                <w:lang w:eastAsia="en-US"/>
              </w:rPr>
            </w:pPr>
            <w:r w:rsidRPr="007E6993">
              <w:rPr>
                <w:rFonts w:eastAsia="Calibri"/>
                <w:sz w:val="18"/>
                <w:szCs w:val="18"/>
                <w:lang w:eastAsia="en-US"/>
              </w:rPr>
              <w:t>1.1 Output 1 related to Outcome 1</w:t>
            </w:r>
          </w:p>
        </w:tc>
        <w:tc>
          <w:tcPr>
            <w:tcW w:w="0" w:type="auto"/>
            <w:shd w:val="clear" w:color="auto" w:fill="FFFFFF" w:themeFill="background1"/>
          </w:tcPr>
          <w:p w14:paraId="6E12A700" w14:textId="77777777" w:rsidR="003B25A1" w:rsidRPr="002908F5" w:rsidRDefault="003B25A1" w:rsidP="007E6993">
            <w:pPr>
              <w:autoSpaceDE w:val="0"/>
              <w:autoSpaceDN w:val="0"/>
              <w:adjustRightInd w:val="0"/>
              <w:spacing w:before="60" w:afterLines="60" w:after="144"/>
              <w:jc w:val="left"/>
              <w:rPr>
                <w:sz w:val="18"/>
                <w:szCs w:val="18"/>
              </w:rPr>
            </w:pPr>
            <w:r w:rsidRPr="002908F5">
              <w:rPr>
                <w:sz w:val="18"/>
                <w:szCs w:val="18"/>
              </w:rPr>
              <w:t xml:space="preserve">1.1.1 Indicator 1 to Output 1 </w:t>
            </w:r>
          </w:p>
        </w:tc>
        <w:tc>
          <w:tcPr>
            <w:tcW w:w="0" w:type="auto"/>
            <w:shd w:val="clear" w:color="auto" w:fill="FFFFFF" w:themeFill="background1"/>
          </w:tcPr>
          <w:p w14:paraId="5C9D9B3E" w14:textId="77777777" w:rsidR="003B25A1" w:rsidRPr="002908F5" w:rsidRDefault="003B25A1" w:rsidP="007E6993">
            <w:pPr>
              <w:spacing w:before="60" w:afterLines="60" w:after="144"/>
              <w:jc w:val="left"/>
              <w:rPr>
                <w:sz w:val="18"/>
                <w:szCs w:val="18"/>
              </w:rPr>
            </w:pPr>
            <w:r w:rsidRPr="002908F5">
              <w:rPr>
                <w:sz w:val="18"/>
                <w:szCs w:val="18"/>
              </w:rPr>
              <w:t xml:space="preserve">1.1.1 Baseline for indicator 1.1.1 </w:t>
            </w:r>
            <w:r w:rsidR="0016494B" w:rsidRPr="003E7012">
              <w:rPr>
                <w:sz w:val="18"/>
                <w:szCs w:val="18"/>
              </w:rPr>
              <w:t>(same unit of measure)</w:t>
            </w:r>
          </w:p>
        </w:tc>
        <w:tc>
          <w:tcPr>
            <w:tcW w:w="0" w:type="auto"/>
            <w:shd w:val="clear" w:color="auto" w:fill="FFFFFF" w:themeFill="background1"/>
          </w:tcPr>
          <w:p w14:paraId="25597743"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1.1.1</w:t>
            </w:r>
            <w:r w:rsidRPr="002908F5">
              <w:rPr>
                <w:sz w:val="18"/>
                <w:szCs w:val="18"/>
              </w:rPr>
              <w:t xml:space="preserve"> Target for Indicator 1.1.1 </w:t>
            </w:r>
          </w:p>
        </w:tc>
        <w:tc>
          <w:tcPr>
            <w:tcW w:w="0" w:type="auto"/>
            <w:shd w:val="clear" w:color="auto" w:fill="FFFFFF" w:themeFill="background1"/>
          </w:tcPr>
          <w:p w14:paraId="744101BB"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1.1.1</w:t>
            </w:r>
            <w:r w:rsidRPr="002908F5">
              <w:rPr>
                <w:sz w:val="18"/>
                <w:szCs w:val="18"/>
              </w:rPr>
              <w:t xml:space="preserve"> Current value for indicator 1.1.1</w:t>
            </w:r>
          </w:p>
        </w:tc>
        <w:tc>
          <w:tcPr>
            <w:tcW w:w="0" w:type="auto"/>
            <w:shd w:val="clear" w:color="auto" w:fill="FFFFFF" w:themeFill="background1"/>
          </w:tcPr>
          <w:p w14:paraId="7CEC4C34" w14:textId="77777777" w:rsidR="003B25A1" w:rsidRPr="003E7012" w:rsidRDefault="003B25A1">
            <w:pPr>
              <w:autoSpaceDE w:val="0"/>
              <w:autoSpaceDN w:val="0"/>
              <w:adjustRightInd w:val="0"/>
              <w:spacing w:before="60" w:afterLines="60" w:after="144"/>
              <w:jc w:val="left"/>
              <w:rPr>
                <w:sz w:val="18"/>
                <w:szCs w:val="18"/>
              </w:rPr>
            </w:pPr>
            <w:r w:rsidRPr="003E7012">
              <w:rPr>
                <w:sz w:val="18"/>
                <w:szCs w:val="18"/>
              </w:rPr>
              <w:t>1.1.1</w:t>
            </w:r>
            <w:r w:rsidRPr="002908F5">
              <w:rPr>
                <w:sz w:val="18"/>
                <w:szCs w:val="18"/>
              </w:rPr>
              <w:t xml:space="preserve"> Source of data for indicator 1.1.1</w:t>
            </w:r>
            <w:r w:rsidR="003305D1" w:rsidRPr="002908F5">
              <w:rPr>
                <w:sz w:val="18"/>
                <w:szCs w:val="18"/>
              </w:rPr>
              <w:t xml:space="preserve"> </w:t>
            </w:r>
          </w:p>
        </w:tc>
        <w:tc>
          <w:tcPr>
            <w:tcW w:w="0" w:type="auto"/>
            <w:shd w:val="clear" w:color="auto" w:fill="FFFFFF" w:themeFill="background1"/>
          </w:tcPr>
          <w:p w14:paraId="10346F0A"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0E2888B3" w14:textId="77777777" w:rsidTr="001329B1">
        <w:trPr>
          <w:trHeight w:val="361"/>
          <w:jc w:val="center"/>
        </w:trPr>
        <w:tc>
          <w:tcPr>
            <w:tcW w:w="0" w:type="auto"/>
            <w:vMerge/>
            <w:shd w:val="clear" w:color="auto" w:fill="DEEAF6"/>
            <w:textDirection w:val="btLr"/>
          </w:tcPr>
          <w:p w14:paraId="4B28EF00"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14:paraId="7C659E73" w14:textId="77777777" w:rsidR="003B25A1" w:rsidRPr="007E6993" w:rsidRDefault="003B25A1" w:rsidP="00F772E6">
            <w:pPr>
              <w:tabs>
                <w:tab w:val="left" w:pos="0"/>
                <w:tab w:val="left" w:pos="132"/>
              </w:tabs>
              <w:spacing w:after="0"/>
              <w:rPr>
                <w:rFonts w:eastAsia="Calibri"/>
                <w:sz w:val="18"/>
                <w:szCs w:val="18"/>
                <w:lang w:eastAsia="en-US"/>
              </w:rPr>
            </w:pPr>
          </w:p>
        </w:tc>
        <w:tc>
          <w:tcPr>
            <w:tcW w:w="0" w:type="auto"/>
            <w:shd w:val="clear" w:color="auto" w:fill="FFFFFF" w:themeFill="background1"/>
          </w:tcPr>
          <w:p w14:paraId="617C9E9B" w14:textId="77777777" w:rsidR="003B25A1" w:rsidRPr="002908F5" w:rsidRDefault="003B25A1" w:rsidP="007E6993">
            <w:pPr>
              <w:autoSpaceDE w:val="0"/>
              <w:autoSpaceDN w:val="0"/>
              <w:adjustRightInd w:val="0"/>
              <w:spacing w:before="60" w:afterLines="60" w:after="144"/>
              <w:jc w:val="left"/>
              <w:rPr>
                <w:sz w:val="18"/>
                <w:szCs w:val="18"/>
              </w:rPr>
            </w:pPr>
            <w:r w:rsidRPr="003E7012">
              <w:rPr>
                <w:sz w:val="18"/>
                <w:szCs w:val="18"/>
              </w:rPr>
              <w:t>1.1.2</w:t>
            </w:r>
            <w:r w:rsidRPr="002908F5">
              <w:rPr>
                <w:sz w:val="18"/>
                <w:szCs w:val="18"/>
              </w:rPr>
              <w:t xml:space="preserve"> Indicator 2 to Output 1 </w:t>
            </w:r>
          </w:p>
        </w:tc>
        <w:tc>
          <w:tcPr>
            <w:tcW w:w="0" w:type="auto"/>
            <w:shd w:val="clear" w:color="auto" w:fill="FFFFFF" w:themeFill="background1"/>
          </w:tcPr>
          <w:p w14:paraId="04DD91D4" w14:textId="77777777" w:rsidR="003B25A1" w:rsidRPr="003E7012" w:rsidRDefault="003B25A1" w:rsidP="007E6993">
            <w:pPr>
              <w:spacing w:before="60" w:afterLines="60" w:after="144"/>
              <w:jc w:val="left"/>
              <w:rPr>
                <w:sz w:val="18"/>
                <w:szCs w:val="18"/>
              </w:rPr>
            </w:pPr>
            <w:r w:rsidRPr="003E7012">
              <w:rPr>
                <w:sz w:val="18"/>
                <w:szCs w:val="18"/>
              </w:rPr>
              <w:t>1.1.2</w:t>
            </w:r>
            <w:r w:rsidRPr="002908F5">
              <w:rPr>
                <w:sz w:val="18"/>
                <w:szCs w:val="18"/>
              </w:rPr>
              <w:t xml:space="preserve"> Baseline for indicator 1.1.2 </w:t>
            </w:r>
            <w:r w:rsidR="0016494B" w:rsidRPr="003E7012">
              <w:rPr>
                <w:sz w:val="18"/>
                <w:szCs w:val="18"/>
              </w:rPr>
              <w:t>(same unit of measure)</w:t>
            </w:r>
          </w:p>
        </w:tc>
        <w:tc>
          <w:tcPr>
            <w:tcW w:w="0" w:type="auto"/>
            <w:shd w:val="clear" w:color="auto" w:fill="FFFFFF" w:themeFill="background1"/>
          </w:tcPr>
          <w:p w14:paraId="43302C9C"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1.1.2</w:t>
            </w:r>
            <w:r w:rsidRPr="002908F5">
              <w:rPr>
                <w:sz w:val="18"/>
                <w:szCs w:val="18"/>
              </w:rPr>
              <w:t xml:space="preserve"> Target for Indicator 1.1.2</w:t>
            </w:r>
          </w:p>
        </w:tc>
        <w:tc>
          <w:tcPr>
            <w:tcW w:w="0" w:type="auto"/>
            <w:shd w:val="clear" w:color="auto" w:fill="FFFFFF" w:themeFill="background1"/>
          </w:tcPr>
          <w:p w14:paraId="2A2C3829"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1.1.2</w:t>
            </w:r>
            <w:r w:rsidRPr="002908F5">
              <w:rPr>
                <w:sz w:val="18"/>
                <w:szCs w:val="18"/>
              </w:rPr>
              <w:t xml:space="preserve"> Current value for indicator 1.1.2</w:t>
            </w:r>
          </w:p>
        </w:tc>
        <w:tc>
          <w:tcPr>
            <w:tcW w:w="0" w:type="auto"/>
            <w:shd w:val="clear" w:color="auto" w:fill="FFFFFF" w:themeFill="background1"/>
          </w:tcPr>
          <w:p w14:paraId="7D734E6A" w14:textId="77777777" w:rsidR="003B25A1" w:rsidRPr="003E7012" w:rsidRDefault="003B25A1">
            <w:pPr>
              <w:autoSpaceDE w:val="0"/>
              <w:autoSpaceDN w:val="0"/>
              <w:adjustRightInd w:val="0"/>
              <w:spacing w:before="60" w:afterLines="60" w:after="144"/>
              <w:jc w:val="left"/>
              <w:rPr>
                <w:sz w:val="18"/>
                <w:szCs w:val="18"/>
              </w:rPr>
            </w:pPr>
            <w:r w:rsidRPr="003E7012">
              <w:rPr>
                <w:sz w:val="18"/>
                <w:szCs w:val="18"/>
              </w:rPr>
              <w:t>1.1.2</w:t>
            </w:r>
            <w:r w:rsidRPr="002908F5">
              <w:rPr>
                <w:sz w:val="18"/>
                <w:szCs w:val="18"/>
              </w:rPr>
              <w:t xml:space="preserve"> Source of data for indicator 1.1.2</w:t>
            </w:r>
          </w:p>
        </w:tc>
        <w:tc>
          <w:tcPr>
            <w:tcW w:w="0" w:type="auto"/>
            <w:shd w:val="clear" w:color="auto" w:fill="FFFFFF" w:themeFill="background1"/>
          </w:tcPr>
          <w:p w14:paraId="4B942A53"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7FF5A48A" w14:textId="77777777" w:rsidTr="001329B1">
        <w:trPr>
          <w:trHeight w:val="361"/>
          <w:jc w:val="center"/>
        </w:trPr>
        <w:tc>
          <w:tcPr>
            <w:tcW w:w="0" w:type="auto"/>
            <w:vMerge/>
            <w:shd w:val="clear" w:color="auto" w:fill="DEEAF6"/>
            <w:textDirection w:val="btLr"/>
          </w:tcPr>
          <w:p w14:paraId="4410E6A3"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14:paraId="576CCA1D" w14:textId="77777777" w:rsidR="003B25A1" w:rsidRPr="007E6993" w:rsidRDefault="003B25A1" w:rsidP="00F772E6">
            <w:pPr>
              <w:tabs>
                <w:tab w:val="left" w:pos="0"/>
                <w:tab w:val="left" w:pos="132"/>
              </w:tabs>
              <w:spacing w:after="0"/>
              <w:rPr>
                <w:rFonts w:eastAsia="Calibri"/>
                <w:sz w:val="18"/>
                <w:szCs w:val="18"/>
                <w:lang w:eastAsia="en-US"/>
              </w:rPr>
            </w:pPr>
          </w:p>
        </w:tc>
        <w:tc>
          <w:tcPr>
            <w:tcW w:w="0" w:type="auto"/>
            <w:shd w:val="clear" w:color="auto" w:fill="FFFFFF" w:themeFill="background1"/>
          </w:tcPr>
          <w:p w14:paraId="03929EA5" w14:textId="77777777" w:rsidR="006B07D9" w:rsidRPr="003E7012" w:rsidRDefault="003305D1" w:rsidP="007E6993">
            <w:pPr>
              <w:autoSpaceDE w:val="0"/>
              <w:autoSpaceDN w:val="0"/>
              <w:adjustRightInd w:val="0"/>
              <w:spacing w:before="60" w:afterLines="60" w:after="144"/>
              <w:jc w:val="left"/>
              <w:rPr>
                <w:sz w:val="18"/>
                <w:szCs w:val="18"/>
              </w:rPr>
            </w:pPr>
            <w:r w:rsidRPr="003E7012">
              <w:rPr>
                <w:sz w:val="18"/>
                <w:szCs w:val="18"/>
              </w:rPr>
              <w:t xml:space="preserve"> </w:t>
            </w:r>
            <w:r w:rsidR="006B07D9" w:rsidRPr="003E7012">
              <w:rPr>
                <w:sz w:val="18"/>
                <w:szCs w:val="18"/>
              </w:rPr>
              <w:t>(…)</w:t>
            </w:r>
          </w:p>
        </w:tc>
        <w:tc>
          <w:tcPr>
            <w:tcW w:w="0" w:type="auto"/>
            <w:shd w:val="clear" w:color="auto" w:fill="FFFFFF" w:themeFill="background1"/>
          </w:tcPr>
          <w:p w14:paraId="2ADCC6D5" w14:textId="77777777" w:rsidR="003B25A1" w:rsidRPr="003E7012" w:rsidRDefault="003305D1" w:rsidP="00892C8E">
            <w:pPr>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shd w:val="clear" w:color="auto" w:fill="FFFFFF" w:themeFill="background1"/>
          </w:tcPr>
          <w:p w14:paraId="72C49744" w14:textId="77777777" w:rsidR="003B25A1" w:rsidRPr="003E7012" w:rsidRDefault="003305D1"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shd w:val="clear" w:color="auto" w:fill="FFFFFF" w:themeFill="background1"/>
          </w:tcPr>
          <w:p w14:paraId="7AEC0D40" w14:textId="77777777" w:rsidR="003B25A1" w:rsidRPr="003E7012" w:rsidRDefault="003305D1"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shd w:val="clear" w:color="auto" w:fill="FFFFFF" w:themeFill="background1"/>
          </w:tcPr>
          <w:p w14:paraId="4CC552B3" w14:textId="77777777" w:rsidR="003B25A1" w:rsidRPr="003E7012" w:rsidRDefault="003305D1"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shd w:val="clear" w:color="auto" w:fill="FFFFFF" w:themeFill="background1"/>
          </w:tcPr>
          <w:p w14:paraId="49028002"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6B73B515" w14:textId="77777777" w:rsidTr="001329B1">
        <w:trPr>
          <w:trHeight w:val="396"/>
          <w:jc w:val="center"/>
        </w:trPr>
        <w:tc>
          <w:tcPr>
            <w:tcW w:w="0" w:type="auto"/>
            <w:vMerge/>
            <w:shd w:val="clear" w:color="auto" w:fill="DEEAF6"/>
            <w:textDirection w:val="btLr"/>
          </w:tcPr>
          <w:p w14:paraId="0DB63DD8"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val="restart"/>
            <w:shd w:val="clear" w:color="auto" w:fill="FFFFFF" w:themeFill="background1"/>
          </w:tcPr>
          <w:p w14:paraId="236F36C0" w14:textId="77777777" w:rsidR="003B25A1" w:rsidRPr="007E6993" w:rsidRDefault="003B25A1" w:rsidP="00892C8E">
            <w:pPr>
              <w:autoSpaceDE w:val="0"/>
              <w:autoSpaceDN w:val="0"/>
              <w:adjustRightInd w:val="0"/>
              <w:spacing w:before="60" w:afterLines="60" w:after="144"/>
              <w:rPr>
                <w:rFonts w:eastAsia="Calibri"/>
                <w:sz w:val="18"/>
                <w:szCs w:val="18"/>
                <w:lang w:eastAsia="en-US"/>
              </w:rPr>
            </w:pPr>
            <w:r w:rsidRPr="007E6993">
              <w:rPr>
                <w:sz w:val="18"/>
                <w:szCs w:val="18"/>
              </w:rPr>
              <w:t>1.2 Output 2 related to Outcome 1</w:t>
            </w:r>
          </w:p>
        </w:tc>
        <w:tc>
          <w:tcPr>
            <w:tcW w:w="0" w:type="auto"/>
            <w:shd w:val="clear" w:color="auto" w:fill="FFFFFF" w:themeFill="background1"/>
          </w:tcPr>
          <w:p w14:paraId="7C942ED3"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1.2.1.</w:t>
            </w:r>
            <w:r w:rsidRPr="002908F5">
              <w:rPr>
                <w:sz w:val="18"/>
                <w:szCs w:val="18"/>
              </w:rPr>
              <w:t xml:space="preserve"> Indicator 1 to Output 2 </w:t>
            </w:r>
          </w:p>
        </w:tc>
        <w:tc>
          <w:tcPr>
            <w:tcW w:w="0" w:type="auto"/>
            <w:shd w:val="clear" w:color="auto" w:fill="FFFFFF" w:themeFill="background1"/>
          </w:tcPr>
          <w:p w14:paraId="5BD55501" w14:textId="77777777" w:rsidR="003B25A1" w:rsidRPr="002908F5" w:rsidRDefault="003B25A1" w:rsidP="007E6993">
            <w:pPr>
              <w:spacing w:before="60" w:afterLines="60" w:after="144"/>
              <w:jc w:val="left"/>
              <w:rPr>
                <w:sz w:val="18"/>
                <w:szCs w:val="18"/>
              </w:rPr>
            </w:pPr>
            <w:r w:rsidRPr="003E7012">
              <w:rPr>
                <w:sz w:val="18"/>
                <w:szCs w:val="18"/>
              </w:rPr>
              <w:t>1.2.1.</w:t>
            </w:r>
            <w:r w:rsidR="009952DC" w:rsidRPr="002908F5">
              <w:rPr>
                <w:sz w:val="18"/>
                <w:szCs w:val="18"/>
              </w:rPr>
              <w:t xml:space="preserve"> Baseline for indicator 1.2.1 </w:t>
            </w:r>
            <w:r w:rsidR="0016494B" w:rsidRPr="003E7012">
              <w:rPr>
                <w:sz w:val="18"/>
                <w:szCs w:val="18"/>
              </w:rPr>
              <w:t>(same unit of measure)</w:t>
            </w:r>
          </w:p>
        </w:tc>
        <w:tc>
          <w:tcPr>
            <w:tcW w:w="0" w:type="auto"/>
            <w:shd w:val="clear" w:color="auto" w:fill="FFFFFF" w:themeFill="background1"/>
          </w:tcPr>
          <w:p w14:paraId="222AE70D"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1.2.1.</w:t>
            </w:r>
            <w:r w:rsidR="003101B3" w:rsidRPr="002908F5">
              <w:rPr>
                <w:sz w:val="18"/>
                <w:szCs w:val="18"/>
              </w:rPr>
              <w:t xml:space="preserve"> Target for Indicator 1.2.1</w:t>
            </w:r>
          </w:p>
        </w:tc>
        <w:tc>
          <w:tcPr>
            <w:tcW w:w="0" w:type="auto"/>
            <w:shd w:val="clear" w:color="auto" w:fill="FFFFFF" w:themeFill="background1"/>
          </w:tcPr>
          <w:p w14:paraId="62EE8F79"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1.2.1.</w:t>
            </w:r>
            <w:r w:rsidR="00F772E6" w:rsidRPr="002908F5">
              <w:rPr>
                <w:sz w:val="18"/>
                <w:szCs w:val="18"/>
              </w:rPr>
              <w:t xml:space="preserve"> Current value for indicator 1.2.1</w:t>
            </w:r>
          </w:p>
        </w:tc>
        <w:tc>
          <w:tcPr>
            <w:tcW w:w="0" w:type="auto"/>
            <w:shd w:val="clear" w:color="auto" w:fill="FFFFFF" w:themeFill="background1"/>
          </w:tcPr>
          <w:p w14:paraId="7503062C" w14:textId="77777777" w:rsidR="003B25A1" w:rsidRPr="003E7012" w:rsidRDefault="003B25A1">
            <w:pPr>
              <w:autoSpaceDE w:val="0"/>
              <w:autoSpaceDN w:val="0"/>
              <w:adjustRightInd w:val="0"/>
              <w:spacing w:before="60" w:afterLines="60" w:after="144"/>
              <w:jc w:val="left"/>
              <w:rPr>
                <w:sz w:val="18"/>
                <w:szCs w:val="18"/>
              </w:rPr>
            </w:pPr>
            <w:r w:rsidRPr="003E7012">
              <w:rPr>
                <w:sz w:val="18"/>
                <w:szCs w:val="18"/>
              </w:rPr>
              <w:t>1.2.1.</w:t>
            </w:r>
            <w:r w:rsidR="00F772E6" w:rsidRPr="002908F5">
              <w:rPr>
                <w:sz w:val="18"/>
                <w:szCs w:val="18"/>
              </w:rPr>
              <w:t xml:space="preserve"> Source of data for indicator 1.2.1</w:t>
            </w:r>
          </w:p>
        </w:tc>
        <w:tc>
          <w:tcPr>
            <w:tcW w:w="0" w:type="auto"/>
            <w:shd w:val="clear" w:color="auto" w:fill="FFFFFF" w:themeFill="background1"/>
          </w:tcPr>
          <w:p w14:paraId="1010B16F"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3DB51262" w14:textId="77777777" w:rsidTr="001329B1">
        <w:trPr>
          <w:trHeight w:val="396"/>
          <w:jc w:val="center"/>
        </w:trPr>
        <w:tc>
          <w:tcPr>
            <w:tcW w:w="0" w:type="auto"/>
            <w:vMerge/>
            <w:shd w:val="clear" w:color="auto" w:fill="DEEAF6"/>
            <w:textDirection w:val="btLr"/>
          </w:tcPr>
          <w:p w14:paraId="50F6C497"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14:paraId="25E0A64E" w14:textId="77777777" w:rsidR="003B25A1" w:rsidRPr="007E6993" w:rsidRDefault="003B25A1" w:rsidP="00F772E6">
            <w:pPr>
              <w:autoSpaceDE w:val="0"/>
              <w:autoSpaceDN w:val="0"/>
              <w:adjustRightInd w:val="0"/>
              <w:spacing w:before="60" w:afterLines="60" w:after="144"/>
              <w:rPr>
                <w:color w:val="0D0D0D"/>
                <w:sz w:val="18"/>
                <w:szCs w:val="18"/>
              </w:rPr>
            </w:pPr>
          </w:p>
        </w:tc>
        <w:tc>
          <w:tcPr>
            <w:tcW w:w="0" w:type="auto"/>
            <w:shd w:val="clear" w:color="auto" w:fill="FFFFFF" w:themeFill="background1"/>
          </w:tcPr>
          <w:p w14:paraId="3658C2D2"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1.2.2</w:t>
            </w:r>
            <w:r w:rsidRPr="002908F5">
              <w:rPr>
                <w:sz w:val="18"/>
                <w:szCs w:val="18"/>
              </w:rPr>
              <w:t xml:space="preserve"> Indicator 2 to Output 2 </w:t>
            </w:r>
          </w:p>
        </w:tc>
        <w:tc>
          <w:tcPr>
            <w:tcW w:w="0" w:type="auto"/>
            <w:shd w:val="clear" w:color="auto" w:fill="FFFFFF" w:themeFill="background1"/>
          </w:tcPr>
          <w:p w14:paraId="0636CCE2" w14:textId="77777777" w:rsidR="003B25A1" w:rsidRPr="002908F5" w:rsidRDefault="003B25A1" w:rsidP="007E6993">
            <w:pPr>
              <w:spacing w:before="60" w:afterLines="60" w:after="144"/>
              <w:jc w:val="left"/>
              <w:rPr>
                <w:sz w:val="18"/>
                <w:szCs w:val="18"/>
              </w:rPr>
            </w:pPr>
            <w:r w:rsidRPr="003E7012">
              <w:rPr>
                <w:sz w:val="18"/>
                <w:szCs w:val="18"/>
              </w:rPr>
              <w:t>1.2.2</w:t>
            </w:r>
            <w:r w:rsidR="009952DC" w:rsidRPr="002908F5">
              <w:rPr>
                <w:sz w:val="18"/>
                <w:szCs w:val="18"/>
              </w:rPr>
              <w:t xml:space="preserve"> Baseline for indicator 1.2.2 </w:t>
            </w:r>
            <w:r w:rsidR="0016494B" w:rsidRPr="003E7012">
              <w:rPr>
                <w:sz w:val="18"/>
                <w:szCs w:val="18"/>
              </w:rPr>
              <w:t>(same unit of measure)</w:t>
            </w:r>
          </w:p>
        </w:tc>
        <w:tc>
          <w:tcPr>
            <w:tcW w:w="0" w:type="auto"/>
            <w:shd w:val="clear" w:color="auto" w:fill="FFFFFF" w:themeFill="background1"/>
          </w:tcPr>
          <w:p w14:paraId="7F5E9E5D"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1.2.2</w:t>
            </w:r>
            <w:r w:rsidR="00F772E6" w:rsidRPr="002908F5">
              <w:rPr>
                <w:sz w:val="18"/>
                <w:szCs w:val="18"/>
              </w:rPr>
              <w:t xml:space="preserve"> Target for Indicator 1.2.2</w:t>
            </w:r>
          </w:p>
        </w:tc>
        <w:tc>
          <w:tcPr>
            <w:tcW w:w="0" w:type="auto"/>
            <w:shd w:val="clear" w:color="auto" w:fill="FFFFFF" w:themeFill="background1"/>
          </w:tcPr>
          <w:p w14:paraId="6BEE52B0"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1.2.2</w:t>
            </w:r>
            <w:r w:rsidR="00F772E6" w:rsidRPr="002908F5">
              <w:rPr>
                <w:sz w:val="18"/>
                <w:szCs w:val="18"/>
              </w:rPr>
              <w:t xml:space="preserve"> Current value for indicator 1.2.2</w:t>
            </w:r>
          </w:p>
        </w:tc>
        <w:tc>
          <w:tcPr>
            <w:tcW w:w="0" w:type="auto"/>
            <w:shd w:val="clear" w:color="auto" w:fill="FFFFFF" w:themeFill="background1"/>
          </w:tcPr>
          <w:p w14:paraId="30E72259" w14:textId="77777777" w:rsidR="003B25A1" w:rsidRPr="003E7012" w:rsidRDefault="003B25A1">
            <w:pPr>
              <w:autoSpaceDE w:val="0"/>
              <w:autoSpaceDN w:val="0"/>
              <w:adjustRightInd w:val="0"/>
              <w:spacing w:before="60" w:afterLines="60" w:after="144"/>
              <w:jc w:val="left"/>
              <w:rPr>
                <w:sz w:val="18"/>
                <w:szCs w:val="18"/>
              </w:rPr>
            </w:pPr>
            <w:r w:rsidRPr="003E7012">
              <w:rPr>
                <w:sz w:val="18"/>
                <w:szCs w:val="18"/>
              </w:rPr>
              <w:t>1.2.2</w:t>
            </w:r>
            <w:r w:rsidR="00F772E6" w:rsidRPr="002908F5">
              <w:rPr>
                <w:sz w:val="18"/>
                <w:szCs w:val="18"/>
              </w:rPr>
              <w:t xml:space="preserve"> Source of data for indicator 1.2.2</w:t>
            </w:r>
          </w:p>
        </w:tc>
        <w:tc>
          <w:tcPr>
            <w:tcW w:w="0" w:type="auto"/>
            <w:shd w:val="clear" w:color="auto" w:fill="FFFFFF" w:themeFill="background1"/>
          </w:tcPr>
          <w:p w14:paraId="2E1D8647"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589AA690" w14:textId="77777777" w:rsidTr="001329B1">
        <w:trPr>
          <w:trHeight w:val="396"/>
          <w:jc w:val="center"/>
        </w:trPr>
        <w:tc>
          <w:tcPr>
            <w:tcW w:w="0" w:type="auto"/>
            <w:vMerge/>
            <w:shd w:val="clear" w:color="auto" w:fill="DEEAF6"/>
            <w:textDirection w:val="btLr"/>
          </w:tcPr>
          <w:p w14:paraId="668F031B"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shd w:val="clear" w:color="auto" w:fill="FFFFFF" w:themeFill="background1"/>
          </w:tcPr>
          <w:p w14:paraId="177703EB" w14:textId="77777777" w:rsidR="003B25A1" w:rsidRPr="007E6993" w:rsidRDefault="003B25A1" w:rsidP="00F772E6">
            <w:pPr>
              <w:autoSpaceDE w:val="0"/>
              <w:autoSpaceDN w:val="0"/>
              <w:adjustRightInd w:val="0"/>
              <w:spacing w:before="60" w:afterLines="60" w:after="144"/>
              <w:rPr>
                <w:color w:val="0D0D0D"/>
                <w:sz w:val="18"/>
                <w:szCs w:val="18"/>
              </w:rPr>
            </w:pPr>
          </w:p>
        </w:tc>
        <w:tc>
          <w:tcPr>
            <w:tcW w:w="0" w:type="auto"/>
            <w:shd w:val="clear" w:color="auto" w:fill="FFFFFF" w:themeFill="background1"/>
          </w:tcPr>
          <w:p w14:paraId="4BDE116E" w14:textId="77777777" w:rsidR="003B25A1" w:rsidRPr="003E7012" w:rsidRDefault="0016494B" w:rsidP="007E6993">
            <w:pPr>
              <w:autoSpaceDE w:val="0"/>
              <w:autoSpaceDN w:val="0"/>
              <w:adjustRightInd w:val="0"/>
              <w:spacing w:before="60" w:afterLines="60" w:after="144"/>
              <w:jc w:val="left"/>
              <w:rPr>
                <w:sz w:val="18"/>
                <w:szCs w:val="18"/>
              </w:rPr>
            </w:pPr>
            <w:r w:rsidRPr="003E7012">
              <w:rPr>
                <w:sz w:val="18"/>
                <w:szCs w:val="18"/>
              </w:rPr>
              <w:t>(…)</w:t>
            </w:r>
          </w:p>
        </w:tc>
        <w:tc>
          <w:tcPr>
            <w:tcW w:w="0" w:type="auto"/>
            <w:shd w:val="clear" w:color="auto" w:fill="FFFFFF" w:themeFill="background1"/>
          </w:tcPr>
          <w:p w14:paraId="214F989B" w14:textId="77777777" w:rsidR="003B25A1" w:rsidRPr="003E7012" w:rsidRDefault="0016494B"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shd w:val="clear" w:color="auto" w:fill="FFFFFF" w:themeFill="background1"/>
          </w:tcPr>
          <w:p w14:paraId="059E3E84" w14:textId="77777777" w:rsidR="003B25A1" w:rsidRPr="003E7012" w:rsidRDefault="0016494B"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shd w:val="clear" w:color="auto" w:fill="FFFFFF" w:themeFill="background1"/>
          </w:tcPr>
          <w:p w14:paraId="22D0F704" w14:textId="77777777" w:rsidR="003B25A1" w:rsidRPr="003E7012" w:rsidRDefault="0016494B"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shd w:val="clear" w:color="auto" w:fill="FFFFFF" w:themeFill="background1"/>
          </w:tcPr>
          <w:p w14:paraId="45A11C9C" w14:textId="77777777" w:rsidR="003B25A1" w:rsidRPr="003E7012" w:rsidRDefault="0016494B"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shd w:val="clear" w:color="auto" w:fill="FFFFFF" w:themeFill="background1"/>
          </w:tcPr>
          <w:p w14:paraId="50D36370"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6FD9258D" w14:textId="77777777" w:rsidTr="001329B1">
        <w:trPr>
          <w:trHeight w:val="407"/>
          <w:jc w:val="center"/>
        </w:trPr>
        <w:tc>
          <w:tcPr>
            <w:tcW w:w="0" w:type="auto"/>
            <w:vMerge/>
            <w:shd w:val="clear" w:color="auto" w:fill="DEEAF6"/>
            <w:textDirection w:val="btLr"/>
          </w:tcPr>
          <w:p w14:paraId="3FF4CB36"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hemeFill="background1"/>
          </w:tcPr>
          <w:p w14:paraId="2D24BBD9" w14:textId="77777777" w:rsidR="003B25A1" w:rsidRPr="007E6993" w:rsidRDefault="003B25A1" w:rsidP="00892C8E">
            <w:pPr>
              <w:tabs>
                <w:tab w:val="left" w:pos="0"/>
                <w:tab w:val="left" w:pos="132"/>
              </w:tabs>
              <w:spacing w:after="0"/>
              <w:rPr>
                <w:rFonts w:eastAsia="Calibri"/>
                <w:sz w:val="18"/>
                <w:szCs w:val="18"/>
                <w:lang w:eastAsia="en-US"/>
              </w:rPr>
            </w:pPr>
            <w:r w:rsidRPr="007E6993">
              <w:rPr>
                <w:rFonts w:eastAsia="Calibri"/>
                <w:sz w:val="18"/>
                <w:szCs w:val="18"/>
                <w:lang w:eastAsia="en-US"/>
              </w:rPr>
              <w:t>2.1 Output 1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5473684"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2.1.1</w:t>
            </w:r>
            <w:r w:rsidR="00F772E6" w:rsidRPr="002908F5">
              <w:rPr>
                <w:sz w:val="18"/>
                <w:szCs w:val="18"/>
              </w:rPr>
              <w:t xml:space="preserve"> Indicator 1 to Output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803591E" w14:textId="77777777" w:rsidR="003B25A1" w:rsidRPr="002908F5" w:rsidRDefault="003B25A1" w:rsidP="007E6993">
            <w:pPr>
              <w:spacing w:before="60" w:afterLines="60" w:after="144"/>
              <w:jc w:val="left"/>
              <w:rPr>
                <w:sz w:val="18"/>
                <w:szCs w:val="18"/>
              </w:rPr>
            </w:pPr>
            <w:r w:rsidRPr="003E7012">
              <w:rPr>
                <w:sz w:val="18"/>
                <w:szCs w:val="18"/>
              </w:rPr>
              <w:t>2.1.1</w:t>
            </w:r>
            <w:r w:rsidR="009952DC" w:rsidRPr="002908F5">
              <w:rPr>
                <w:sz w:val="18"/>
                <w:szCs w:val="18"/>
              </w:rPr>
              <w:t xml:space="preserve"> Baseline for indicator 2.1.1 </w:t>
            </w:r>
            <w:r w:rsidR="0016494B" w:rsidRPr="003E7012">
              <w:rPr>
                <w:sz w:val="18"/>
                <w:szCs w:val="18"/>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37EB4C8"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2.1.1</w:t>
            </w:r>
            <w:r w:rsidR="00F772E6" w:rsidRPr="002908F5">
              <w:rPr>
                <w:sz w:val="18"/>
                <w:szCs w:val="18"/>
              </w:rPr>
              <w:t xml:space="preserve"> Target for Indicator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EEA312C"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2.1.1</w:t>
            </w:r>
            <w:r w:rsidR="00F772E6" w:rsidRPr="002908F5">
              <w:rPr>
                <w:sz w:val="18"/>
                <w:szCs w:val="18"/>
              </w:rPr>
              <w:t xml:space="preserve"> Current value for indicator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96D60FE" w14:textId="77777777" w:rsidR="003B25A1" w:rsidRPr="003E7012" w:rsidRDefault="003B25A1">
            <w:pPr>
              <w:autoSpaceDE w:val="0"/>
              <w:autoSpaceDN w:val="0"/>
              <w:adjustRightInd w:val="0"/>
              <w:spacing w:before="60" w:afterLines="60" w:after="144"/>
              <w:jc w:val="left"/>
              <w:rPr>
                <w:sz w:val="18"/>
                <w:szCs w:val="18"/>
              </w:rPr>
            </w:pPr>
            <w:r w:rsidRPr="003E7012">
              <w:rPr>
                <w:sz w:val="18"/>
                <w:szCs w:val="18"/>
              </w:rPr>
              <w:t>2.1.1</w:t>
            </w:r>
            <w:r w:rsidR="00F772E6" w:rsidRPr="002908F5">
              <w:rPr>
                <w:sz w:val="18"/>
                <w:szCs w:val="18"/>
              </w:rPr>
              <w:t xml:space="preserve"> Source of data for indicator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42EBB6D"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5CB9FF9A" w14:textId="77777777" w:rsidTr="001329B1">
        <w:trPr>
          <w:trHeight w:val="407"/>
          <w:jc w:val="center"/>
        </w:trPr>
        <w:tc>
          <w:tcPr>
            <w:tcW w:w="0" w:type="auto"/>
            <w:vMerge/>
            <w:shd w:val="clear" w:color="auto" w:fill="DEEAF6"/>
            <w:textDirection w:val="btLr"/>
          </w:tcPr>
          <w:p w14:paraId="78829412"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hemeFill="background1"/>
          </w:tcPr>
          <w:p w14:paraId="44776E80" w14:textId="77777777" w:rsidR="003B25A1" w:rsidRPr="007E6993" w:rsidRDefault="003B25A1" w:rsidP="00F772E6">
            <w:pPr>
              <w:tabs>
                <w:tab w:val="left" w:pos="0"/>
                <w:tab w:val="left" w:pos="132"/>
              </w:tabs>
              <w:spacing w:after="0"/>
              <w:rPr>
                <w:rFonts w:eastAsia="Calibr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4D6F6FF"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2.1.2</w:t>
            </w:r>
            <w:r w:rsidR="00F772E6" w:rsidRPr="002908F5">
              <w:rPr>
                <w:sz w:val="18"/>
                <w:szCs w:val="18"/>
              </w:rPr>
              <w:t xml:space="preserve"> Indicator 2 to Output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5CE6DF4" w14:textId="77777777" w:rsidR="003B25A1" w:rsidRPr="002908F5" w:rsidRDefault="003B25A1" w:rsidP="007E6993">
            <w:pPr>
              <w:spacing w:before="60" w:afterLines="60" w:after="144"/>
              <w:jc w:val="left"/>
              <w:rPr>
                <w:sz w:val="18"/>
                <w:szCs w:val="18"/>
              </w:rPr>
            </w:pPr>
            <w:r w:rsidRPr="003E7012">
              <w:rPr>
                <w:sz w:val="18"/>
                <w:szCs w:val="18"/>
              </w:rPr>
              <w:t>2.1.2</w:t>
            </w:r>
            <w:r w:rsidR="009952DC" w:rsidRPr="002908F5">
              <w:rPr>
                <w:sz w:val="18"/>
                <w:szCs w:val="18"/>
              </w:rPr>
              <w:t xml:space="preserve"> Baseline for indicator 2.1.2 </w:t>
            </w:r>
            <w:r w:rsidR="0016494B" w:rsidRPr="003E7012">
              <w:rPr>
                <w:sz w:val="18"/>
                <w:szCs w:val="18"/>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B5CF0E6"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2.1.2</w:t>
            </w:r>
            <w:r w:rsidR="00F772E6" w:rsidRPr="002908F5">
              <w:rPr>
                <w:sz w:val="18"/>
                <w:szCs w:val="18"/>
              </w:rPr>
              <w:t xml:space="preserve"> Target for Indicator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792776E" w14:textId="77777777" w:rsidR="003B25A1" w:rsidRPr="003E7012" w:rsidRDefault="003B25A1" w:rsidP="007E6993">
            <w:pPr>
              <w:autoSpaceDE w:val="0"/>
              <w:autoSpaceDN w:val="0"/>
              <w:adjustRightInd w:val="0"/>
              <w:spacing w:before="60" w:afterLines="60" w:after="144"/>
              <w:jc w:val="left"/>
              <w:rPr>
                <w:sz w:val="18"/>
                <w:szCs w:val="18"/>
              </w:rPr>
            </w:pPr>
            <w:r w:rsidRPr="003E7012">
              <w:rPr>
                <w:sz w:val="18"/>
                <w:szCs w:val="18"/>
              </w:rPr>
              <w:t>2.1.2</w:t>
            </w:r>
            <w:r w:rsidR="00F772E6" w:rsidRPr="002908F5">
              <w:rPr>
                <w:sz w:val="18"/>
                <w:szCs w:val="18"/>
              </w:rPr>
              <w:t xml:space="preserve"> Current value for indicator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8FC8290" w14:textId="77777777" w:rsidR="003B25A1" w:rsidRPr="003E7012" w:rsidRDefault="003B25A1">
            <w:pPr>
              <w:autoSpaceDE w:val="0"/>
              <w:autoSpaceDN w:val="0"/>
              <w:adjustRightInd w:val="0"/>
              <w:spacing w:before="60" w:afterLines="60" w:after="144"/>
              <w:jc w:val="left"/>
              <w:rPr>
                <w:sz w:val="18"/>
                <w:szCs w:val="18"/>
              </w:rPr>
            </w:pPr>
            <w:r w:rsidRPr="003E7012">
              <w:rPr>
                <w:sz w:val="18"/>
                <w:szCs w:val="18"/>
              </w:rPr>
              <w:t>2.1.2</w:t>
            </w:r>
            <w:r w:rsidR="00F772E6" w:rsidRPr="002908F5">
              <w:rPr>
                <w:sz w:val="18"/>
                <w:szCs w:val="18"/>
              </w:rPr>
              <w:t xml:space="preserve"> Source of data for indicator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A29B2B7"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48672511" w14:textId="77777777" w:rsidTr="001329B1">
        <w:trPr>
          <w:trHeight w:val="407"/>
          <w:jc w:val="center"/>
        </w:trPr>
        <w:tc>
          <w:tcPr>
            <w:tcW w:w="0" w:type="auto"/>
            <w:vMerge/>
            <w:shd w:val="clear" w:color="auto" w:fill="DEEAF6"/>
            <w:textDirection w:val="btLr"/>
          </w:tcPr>
          <w:p w14:paraId="668FB114"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hemeFill="background1"/>
          </w:tcPr>
          <w:p w14:paraId="318928F4" w14:textId="77777777" w:rsidR="003B25A1" w:rsidRPr="007E6993" w:rsidRDefault="003B25A1" w:rsidP="00F772E6">
            <w:pPr>
              <w:tabs>
                <w:tab w:val="left" w:pos="0"/>
                <w:tab w:val="left" w:pos="132"/>
              </w:tabs>
              <w:spacing w:after="0"/>
              <w:rPr>
                <w:rFonts w:eastAsia="Calibri"/>
                <w:i/>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5F4E690" w14:textId="77777777" w:rsidR="003B25A1" w:rsidRPr="003E7012" w:rsidRDefault="003305D1" w:rsidP="007E6993">
            <w:pPr>
              <w:autoSpaceDE w:val="0"/>
              <w:autoSpaceDN w:val="0"/>
              <w:adjustRightInd w:val="0"/>
              <w:spacing w:before="60" w:afterLines="60" w:after="144"/>
              <w:jc w:val="left"/>
              <w:rPr>
                <w:sz w:val="18"/>
                <w:szCs w:val="18"/>
              </w:rPr>
            </w:pPr>
            <w:r w:rsidRPr="003E701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F3E1EEB" w14:textId="77777777" w:rsidR="003B25A1" w:rsidRPr="003E7012" w:rsidRDefault="003305D1"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D34F9E9" w14:textId="77777777" w:rsidR="003B25A1" w:rsidRPr="003E7012" w:rsidRDefault="003305D1"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4641FA3" w14:textId="77777777" w:rsidR="003B25A1" w:rsidRPr="003E7012" w:rsidRDefault="003305D1"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01E6856" w14:textId="77777777" w:rsidR="003B25A1" w:rsidRPr="003E7012" w:rsidRDefault="003305D1" w:rsidP="007E6993">
            <w:pPr>
              <w:autoSpaceDE w:val="0"/>
              <w:autoSpaceDN w:val="0"/>
              <w:adjustRightInd w:val="0"/>
              <w:spacing w:before="60" w:afterLines="60" w:after="144"/>
              <w:jc w:val="left"/>
              <w:rPr>
                <w:sz w:val="18"/>
                <w:szCs w:val="18"/>
              </w:rPr>
            </w:pPr>
            <w:r w:rsidRPr="003E7012">
              <w:rPr>
                <w:sz w:val="18"/>
                <w:szCs w:val="18"/>
              </w:rPr>
              <w:t xml:space="preserve"> </w:t>
            </w:r>
            <w:r w:rsidR="00F772E6" w:rsidRPr="003E7012">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99586F5" w14:textId="77777777" w:rsidR="003B25A1" w:rsidRPr="007E6993" w:rsidRDefault="003B25A1" w:rsidP="007E6993">
            <w:pPr>
              <w:autoSpaceDE w:val="0"/>
              <w:autoSpaceDN w:val="0"/>
              <w:adjustRightInd w:val="0"/>
              <w:spacing w:before="60" w:afterLines="60" w:after="144"/>
              <w:jc w:val="left"/>
              <w:rPr>
                <w:sz w:val="18"/>
                <w:szCs w:val="18"/>
              </w:rPr>
            </w:pPr>
          </w:p>
        </w:tc>
      </w:tr>
      <w:tr w:rsidR="00892C8E" w:rsidRPr="001329B1" w14:paraId="020C0180" w14:textId="77777777" w:rsidTr="001329B1">
        <w:trPr>
          <w:trHeight w:val="407"/>
          <w:jc w:val="center"/>
        </w:trPr>
        <w:tc>
          <w:tcPr>
            <w:tcW w:w="0" w:type="auto"/>
            <w:vMerge/>
            <w:shd w:val="clear" w:color="auto" w:fill="DEEAF6"/>
            <w:textDirection w:val="btLr"/>
          </w:tcPr>
          <w:p w14:paraId="3805E2A1" w14:textId="77777777" w:rsidR="0073308A" w:rsidRPr="007E6993" w:rsidRDefault="0073308A" w:rsidP="00F772E6">
            <w:pPr>
              <w:tabs>
                <w:tab w:val="left" w:pos="0"/>
                <w:tab w:val="left" w:pos="132"/>
              </w:tabs>
              <w:spacing w:before="60" w:afterLines="60" w:after="144"/>
              <w:ind w:left="113" w:right="113" w:hanging="101"/>
              <w:jc w:val="center"/>
              <w:rPr>
                <w:b/>
                <w:i/>
                <w:sz w:val="18"/>
                <w:szCs w:val="18"/>
              </w:rPr>
            </w:pPr>
          </w:p>
        </w:tc>
        <w:tc>
          <w:tcPr>
            <w:tcW w:w="0" w:type="auto"/>
            <w:vMerge w:val="restart"/>
            <w:tcBorders>
              <w:top w:val="single" w:sz="4" w:space="0" w:color="auto"/>
              <w:right w:val="single" w:sz="4" w:space="0" w:color="auto"/>
            </w:tcBorders>
            <w:shd w:val="clear" w:color="auto" w:fill="FFFFFF" w:themeFill="background1"/>
          </w:tcPr>
          <w:p w14:paraId="54D41214" w14:textId="77777777" w:rsidR="0073308A" w:rsidRPr="007E6993" w:rsidRDefault="0073308A" w:rsidP="00892C8E">
            <w:pPr>
              <w:tabs>
                <w:tab w:val="left" w:pos="0"/>
                <w:tab w:val="left" w:pos="132"/>
              </w:tabs>
              <w:spacing w:after="0"/>
              <w:rPr>
                <w:rFonts w:eastAsia="Calibri"/>
                <w:sz w:val="18"/>
                <w:szCs w:val="18"/>
                <w:lang w:eastAsia="en-US"/>
              </w:rPr>
            </w:pPr>
            <w:r w:rsidRPr="007E6993">
              <w:rPr>
                <w:rFonts w:eastAsia="Calibri"/>
                <w:sz w:val="18"/>
                <w:szCs w:val="18"/>
                <w:lang w:eastAsia="en-US"/>
              </w:rPr>
              <w:t>2.2 Output 2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6C67011" w14:textId="77777777" w:rsidR="0073308A" w:rsidRPr="003E7012" w:rsidRDefault="0073308A" w:rsidP="007E6993">
            <w:pPr>
              <w:autoSpaceDE w:val="0"/>
              <w:autoSpaceDN w:val="0"/>
              <w:adjustRightInd w:val="0"/>
              <w:spacing w:before="60" w:afterLines="60" w:after="144"/>
              <w:jc w:val="left"/>
              <w:rPr>
                <w:sz w:val="18"/>
                <w:szCs w:val="18"/>
              </w:rPr>
            </w:pPr>
            <w:r w:rsidRPr="003E7012">
              <w:rPr>
                <w:sz w:val="18"/>
                <w:szCs w:val="18"/>
              </w:rPr>
              <w:t>2.2.1</w:t>
            </w:r>
            <w:r w:rsidRPr="002908F5">
              <w:rPr>
                <w:sz w:val="18"/>
                <w:szCs w:val="18"/>
              </w:rPr>
              <w:t xml:space="preserve"> Indicator 1 to Output 2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5C61E1B" w14:textId="77777777" w:rsidR="0073308A" w:rsidRPr="002908F5" w:rsidRDefault="0073308A" w:rsidP="007E6993">
            <w:pPr>
              <w:spacing w:before="60" w:afterLines="60" w:after="144"/>
              <w:jc w:val="left"/>
              <w:rPr>
                <w:sz w:val="18"/>
                <w:szCs w:val="18"/>
              </w:rPr>
            </w:pPr>
            <w:r w:rsidRPr="003E7012">
              <w:rPr>
                <w:sz w:val="18"/>
                <w:szCs w:val="18"/>
              </w:rPr>
              <w:t>2.2.1</w:t>
            </w:r>
            <w:r w:rsidRPr="002908F5">
              <w:rPr>
                <w:sz w:val="18"/>
                <w:szCs w:val="18"/>
              </w:rPr>
              <w:t xml:space="preserve"> Baseline for indicator 2.2.1 </w:t>
            </w:r>
            <w:r w:rsidRPr="003E7012">
              <w:rPr>
                <w:sz w:val="18"/>
                <w:szCs w:val="18"/>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C7DDB28" w14:textId="77777777" w:rsidR="0073308A" w:rsidRPr="003E7012" w:rsidRDefault="0073308A" w:rsidP="007E6993">
            <w:pPr>
              <w:autoSpaceDE w:val="0"/>
              <w:autoSpaceDN w:val="0"/>
              <w:adjustRightInd w:val="0"/>
              <w:spacing w:before="60" w:afterLines="60" w:after="144"/>
              <w:jc w:val="left"/>
              <w:rPr>
                <w:sz w:val="18"/>
                <w:szCs w:val="18"/>
              </w:rPr>
            </w:pPr>
            <w:r w:rsidRPr="003E7012">
              <w:rPr>
                <w:sz w:val="18"/>
                <w:szCs w:val="18"/>
              </w:rPr>
              <w:t>2.2.1</w:t>
            </w:r>
            <w:r w:rsidRPr="002908F5">
              <w:rPr>
                <w:sz w:val="18"/>
                <w:szCs w:val="18"/>
              </w:rPr>
              <w:t xml:space="preserve"> Target for Indicator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34D7636" w14:textId="77777777" w:rsidR="0073308A" w:rsidRPr="003E7012" w:rsidRDefault="0073308A" w:rsidP="007E6993">
            <w:pPr>
              <w:autoSpaceDE w:val="0"/>
              <w:autoSpaceDN w:val="0"/>
              <w:adjustRightInd w:val="0"/>
              <w:spacing w:before="60" w:afterLines="60" w:after="144"/>
              <w:jc w:val="left"/>
              <w:rPr>
                <w:sz w:val="18"/>
                <w:szCs w:val="18"/>
              </w:rPr>
            </w:pPr>
            <w:r w:rsidRPr="003E7012">
              <w:rPr>
                <w:sz w:val="18"/>
                <w:szCs w:val="18"/>
              </w:rPr>
              <w:t>2.2.1</w:t>
            </w:r>
            <w:r w:rsidRPr="002908F5">
              <w:rPr>
                <w:sz w:val="18"/>
                <w:szCs w:val="18"/>
              </w:rPr>
              <w:t xml:space="preserve"> Current value for indicator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DBC9FA7" w14:textId="77777777" w:rsidR="0073308A" w:rsidRPr="003E7012" w:rsidRDefault="0073308A">
            <w:pPr>
              <w:autoSpaceDE w:val="0"/>
              <w:autoSpaceDN w:val="0"/>
              <w:adjustRightInd w:val="0"/>
              <w:spacing w:before="60" w:afterLines="60" w:after="144"/>
              <w:jc w:val="left"/>
              <w:rPr>
                <w:sz w:val="18"/>
                <w:szCs w:val="18"/>
              </w:rPr>
            </w:pPr>
            <w:r w:rsidRPr="003E7012">
              <w:rPr>
                <w:sz w:val="18"/>
                <w:szCs w:val="18"/>
              </w:rPr>
              <w:t>2.2.1</w:t>
            </w:r>
            <w:r w:rsidRPr="002908F5">
              <w:rPr>
                <w:sz w:val="18"/>
                <w:szCs w:val="18"/>
              </w:rPr>
              <w:t xml:space="preserve"> Source of data for indicator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8459FB0" w14:textId="77777777" w:rsidR="0073308A" w:rsidRPr="007E6993" w:rsidRDefault="0073308A" w:rsidP="007E6993">
            <w:pPr>
              <w:autoSpaceDE w:val="0"/>
              <w:autoSpaceDN w:val="0"/>
              <w:adjustRightInd w:val="0"/>
              <w:spacing w:before="60" w:afterLines="60" w:after="144"/>
              <w:jc w:val="left"/>
              <w:rPr>
                <w:sz w:val="18"/>
                <w:szCs w:val="18"/>
              </w:rPr>
            </w:pPr>
          </w:p>
        </w:tc>
      </w:tr>
      <w:tr w:rsidR="00892C8E" w:rsidRPr="001329B1" w14:paraId="681C151A" w14:textId="77777777" w:rsidTr="001329B1">
        <w:trPr>
          <w:trHeight w:val="353"/>
          <w:jc w:val="center"/>
        </w:trPr>
        <w:tc>
          <w:tcPr>
            <w:tcW w:w="0" w:type="auto"/>
            <w:vMerge/>
            <w:shd w:val="clear" w:color="auto" w:fill="DEEAF6"/>
            <w:textDirection w:val="btLr"/>
          </w:tcPr>
          <w:p w14:paraId="21A247D2" w14:textId="77777777" w:rsidR="0073308A" w:rsidRPr="007E6993" w:rsidRDefault="0073308A" w:rsidP="00F772E6">
            <w:pPr>
              <w:tabs>
                <w:tab w:val="left" w:pos="0"/>
                <w:tab w:val="left" w:pos="132"/>
              </w:tabs>
              <w:spacing w:before="60" w:afterLines="60" w:after="144"/>
              <w:ind w:left="113" w:right="113" w:hanging="101"/>
              <w:jc w:val="center"/>
              <w:rPr>
                <w:b/>
                <w:i/>
                <w:sz w:val="18"/>
                <w:szCs w:val="18"/>
              </w:rPr>
            </w:pPr>
          </w:p>
        </w:tc>
        <w:tc>
          <w:tcPr>
            <w:tcW w:w="0" w:type="auto"/>
            <w:vMerge/>
            <w:tcBorders>
              <w:right w:val="single" w:sz="4" w:space="0" w:color="auto"/>
            </w:tcBorders>
            <w:shd w:val="clear" w:color="auto" w:fill="FFFFFF" w:themeFill="background1"/>
          </w:tcPr>
          <w:p w14:paraId="69A9FF3B" w14:textId="77777777" w:rsidR="0073308A" w:rsidRPr="001329B1" w:rsidRDefault="0073308A" w:rsidP="00F772E6">
            <w:pPr>
              <w:autoSpaceDE w:val="0"/>
              <w:autoSpaceDN w:val="0"/>
              <w:adjustRightInd w:val="0"/>
              <w:spacing w:before="60" w:afterLines="60" w:after="144"/>
              <w:rPr>
                <w:b/>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9B17744" w14:textId="77777777" w:rsidR="0073308A" w:rsidRPr="003E7012" w:rsidRDefault="0073308A" w:rsidP="007E6993">
            <w:pPr>
              <w:autoSpaceDE w:val="0"/>
              <w:autoSpaceDN w:val="0"/>
              <w:adjustRightInd w:val="0"/>
              <w:spacing w:before="60" w:afterLines="60" w:after="144"/>
              <w:jc w:val="left"/>
              <w:rPr>
                <w:sz w:val="18"/>
                <w:szCs w:val="18"/>
              </w:rPr>
            </w:pPr>
            <w:r w:rsidRPr="003E7012">
              <w:rPr>
                <w:sz w:val="18"/>
                <w:szCs w:val="18"/>
              </w:rPr>
              <w:t>2.2.2</w:t>
            </w:r>
            <w:r w:rsidRPr="002908F5">
              <w:rPr>
                <w:sz w:val="18"/>
                <w:szCs w:val="18"/>
              </w:rPr>
              <w:t xml:space="preserve"> Indicator 2 to Output 2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83936B4" w14:textId="77777777" w:rsidR="0073308A" w:rsidRPr="002908F5" w:rsidRDefault="0073308A" w:rsidP="007E6993">
            <w:pPr>
              <w:spacing w:before="60" w:afterLines="60" w:after="144"/>
              <w:jc w:val="left"/>
              <w:rPr>
                <w:sz w:val="18"/>
                <w:szCs w:val="18"/>
              </w:rPr>
            </w:pPr>
            <w:r w:rsidRPr="003E7012">
              <w:rPr>
                <w:sz w:val="18"/>
                <w:szCs w:val="18"/>
              </w:rPr>
              <w:t>2.2.2</w:t>
            </w:r>
            <w:r w:rsidRPr="002908F5">
              <w:rPr>
                <w:sz w:val="18"/>
                <w:szCs w:val="18"/>
              </w:rPr>
              <w:t xml:space="preserve"> Baseline for indicator 2.1.2 </w:t>
            </w:r>
            <w:r w:rsidRPr="003E7012">
              <w:rPr>
                <w:sz w:val="18"/>
                <w:szCs w:val="18"/>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5F490C6" w14:textId="77777777" w:rsidR="0073308A" w:rsidRPr="003E7012" w:rsidRDefault="0073308A" w:rsidP="007E6993">
            <w:pPr>
              <w:autoSpaceDE w:val="0"/>
              <w:autoSpaceDN w:val="0"/>
              <w:adjustRightInd w:val="0"/>
              <w:spacing w:before="60" w:afterLines="60" w:after="144"/>
              <w:jc w:val="left"/>
              <w:rPr>
                <w:sz w:val="18"/>
                <w:szCs w:val="18"/>
              </w:rPr>
            </w:pPr>
            <w:r w:rsidRPr="003E7012">
              <w:rPr>
                <w:sz w:val="18"/>
                <w:szCs w:val="18"/>
              </w:rPr>
              <w:t>2.2.2</w:t>
            </w:r>
            <w:r w:rsidRPr="002908F5">
              <w:rPr>
                <w:sz w:val="18"/>
                <w:szCs w:val="18"/>
              </w:rPr>
              <w:t xml:space="preserve"> Target for Indicator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262DFA9" w14:textId="77777777" w:rsidR="0073308A" w:rsidRPr="003E7012" w:rsidRDefault="0073308A" w:rsidP="007E6993">
            <w:pPr>
              <w:autoSpaceDE w:val="0"/>
              <w:autoSpaceDN w:val="0"/>
              <w:adjustRightInd w:val="0"/>
              <w:spacing w:before="60" w:afterLines="60" w:after="144"/>
              <w:jc w:val="left"/>
              <w:rPr>
                <w:sz w:val="18"/>
                <w:szCs w:val="18"/>
              </w:rPr>
            </w:pPr>
            <w:r w:rsidRPr="003E7012">
              <w:rPr>
                <w:sz w:val="18"/>
                <w:szCs w:val="18"/>
              </w:rPr>
              <w:t>2.2.2</w:t>
            </w:r>
            <w:r w:rsidRPr="002908F5">
              <w:rPr>
                <w:sz w:val="18"/>
                <w:szCs w:val="18"/>
              </w:rPr>
              <w:t xml:space="preserve"> Current value for indicator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62B273D" w14:textId="77777777" w:rsidR="0073308A" w:rsidRPr="003E7012" w:rsidRDefault="0073308A">
            <w:pPr>
              <w:autoSpaceDE w:val="0"/>
              <w:autoSpaceDN w:val="0"/>
              <w:adjustRightInd w:val="0"/>
              <w:spacing w:before="60" w:afterLines="60" w:after="144"/>
              <w:jc w:val="left"/>
              <w:rPr>
                <w:sz w:val="18"/>
                <w:szCs w:val="18"/>
              </w:rPr>
            </w:pPr>
            <w:r w:rsidRPr="003E7012">
              <w:rPr>
                <w:sz w:val="18"/>
                <w:szCs w:val="18"/>
              </w:rPr>
              <w:t>2.2.2</w:t>
            </w:r>
            <w:r w:rsidRPr="002908F5">
              <w:rPr>
                <w:sz w:val="18"/>
                <w:szCs w:val="18"/>
              </w:rPr>
              <w:t xml:space="preserve"> Source of data for indicator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08D4EFD" w14:textId="77777777" w:rsidR="0073308A" w:rsidRPr="007E6993" w:rsidRDefault="0073308A" w:rsidP="007E6993">
            <w:pPr>
              <w:autoSpaceDE w:val="0"/>
              <w:autoSpaceDN w:val="0"/>
              <w:adjustRightInd w:val="0"/>
              <w:spacing w:before="60" w:afterLines="60" w:after="144"/>
              <w:jc w:val="left"/>
              <w:rPr>
                <w:sz w:val="18"/>
                <w:szCs w:val="18"/>
              </w:rPr>
            </w:pPr>
          </w:p>
        </w:tc>
      </w:tr>
      <w:tr w:rsidR="00892C8E" w:rsidRPr="001329B1" w14:paraId="2F2561F4" w14:textId="77777777" w:rsidTr="001329B1">
        <w:trPr>
          <w:trHeight w:val="353"/>
          <w:jc w:val="center"/>
        </w:trPr>
        <w:tc>
          <w:tcPr>
            <w:tcW w:w="0" w:type="auto"/>
            <w:vMerge/>
            <w:shd w:val="clear" w:color="auto" w:fill="DEEAF6"/>
            <w:textDirection w:val="btLr"/>
          </w:tcPr>
          <w:p w14:paraId="18627471" w14:textId="77777777" w:rsidR="0073308A" w:rsidRPr="007E6993" w:rsidRDefault="0073308A" w:rsidP="00F772E6">
            <w:pPr>
              <w:tabs>
                <w:tab w:val="left" w:pos="0"/>
                <w:tab w:val="left" w:pos="132"/>
              </w:tabs>
              <w:spacing w:before="60" w:afterLines="60" w:after="144"/>
              <w:ind w:left="113" w:right="113" w:hanging="101"/>
              <w:jc w:val="center"/>
              <w:rPr>
                <w:b/>
                <w:i/>
                <w:sz w:val="18"/>
                <w:szCs w:val="18"/>
              </w:rPr>
            </w:pPr>
          </w:p>
        </w:tc>
        <w:tc>
          <w:tcPr>
            <w:tcW w:w="0" w:type="auto"/>
            <w:vMerge/>
            <w:tcBorders>
              <w:bottom w:val="single" w:sz="4" w:space="0" w:color="auto"/>
              <w:right w:val="single" w:sz="4" w:space="0" w:color="auto"/>
            </w:tcBorders>
            <w:shd w:val="clear" w:color="auto" w:fill="FFFFFF" w:themeFill="background1"/>
          </w:tcPr>
          <w:p w14:paraId="1419DF68" w14:textId="77777777" w:rsidR="0073308A" w:rsidRPr="001329B1" w:rsidRDefault="0073308A" w:rsidP="00F772E6">
            <w:pPr>
              <w:autoSpaceDE w:val="0"/>
              <w:autoSpaceDN w:val="0"/>
              <w:adjustRightInd w:val="0"/>
              <w:spacing w:before="60" w:afterLines="60" w:after="144"/>
              <w:rPr>
                <w:b/>
                <w:color w:val="0D0D0D"/>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F9C4FC7" w14:textId="77777777" w:rsidR="0073308A" w:rsidRPr="007E6993" w:rsidRDefault="0073308A" w:rsidP="007E6993">
            <w:pPr>
              <w:autoSpaceDE w:val="0"/>
              <w:autoSpaceDN w:val="0"/>
              <w:adjustRightInd w:val="0"/>
              <w:spacing w:before="60" w:afterLines="60" w:after="144"/>
              <w:jc w:val="left"/>
              <w:rPr>
                <w:sz w:val="18"/>
                <w:szCs w:val="18"/>
              </w:rPr>
            </w:pPr>
            <w:r w:rsidRPr="007E6993">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AAD6B91" w14:textId="77777777" w:rsidR="0073308A" w:rsidRPr="007E6993" w:rsidRDefault="0073308A" w:rsidP="007E6993">
            <w:pPr>
              <w:autoSpaceDE w:val="0"/>
              <w:autoSpaceDN w:val="0"/>
              <w:adjustRightInd w:val="0"/>
              <w:spacing w:before="60" w:afterLines="60" w:after="144"/>
              <w:jc w:val="left"/>
              <w:rPr>
                <w:sz w:val="18"/>
                <w:szCs w:val="18"/>
              </w:rPr>
            </w:pPr>
            <w:r w:rsidRPr="007E6993">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A04978F" w14:textId="77777777" w:rsidR="0073308A" w:rsidRPr="007E6993" w:rsidRDefault="0073308A" w:rsidP="007E6993">
            <w:pPr>
              <w:spacing w:before="60" w:afterLines="60" w:after="144"/>
              <w:jc w:val="left"/>
              <w:rPr>
                <w:sz w:val="18"/>
                <w:szCs w:val="18"/>
              </w:rPr>
            </w:pPr>
            <w:r w:rsidRPr="007E6993">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D37026B" w14:textId="77777777" w:rsidR="0073308A" w:rsidRPr="007E6993" w:rsidRDefault="0073308A" w:rsidP="007E6993">
            <w:pPr>
              <w:autoSpaceDE w:val="0"/>
              <w:autoSpaceDN w:val="0"/>
              <w:adjustRightInd w:val="0"/>
              <w:spacing w:before="60" w:afterLines="60" w:after="144"/>
              <w:jc w:val="left"/>
              <w:rPr>
                <w:sz w:val="18"/>
                <w:szCs w:val="18"/>
              </w:rPr>
            </w:pPr>
            <w:r w:rsidRPr="007E6993">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264A8ED" w14:textId="77777777" w:rsidR="0073308A" w:rsidRPr="007E6993" w:rsidRDefault="0073308A" w:rsidP="007E6993">
            <w:pPr>
              <w:autoSpaceDE w:val="0"/>
              <w:autoSpaceDN w:val="0"/>
              <w:adjustRightInd w:val="0"/>
              <w:spacing w:before="60" w:afterLines="60" w:after="144"/>
              <w:jc w:val="left"/>
              <w:rPr>
                <w:sz w:val="18"/>
                <w:szCs w:val="18"/>
              </w:rPr>
            </w:pPr>
            <w:r w:rsidRPr="007E6993">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AB14EB5" w14:textId="77777777" w:rsidR="0073308A" w:rsidRPr="007E6993" w:rsidRDefault="0073308A" w:rsidP="007E6993">
            <w:pPr>
              <w:autoSpaceDE w:val="0"/>
              <w:autoSpaceDN w:val="0"/>
              <w:adjustRightInd w:val="0"/>
              <w:spacing w:before="60" w:afterLines="60" w:after="144"/>
              <w:jc w:val="left"/>
              <w:rPr>
                <w:sz w:val="18"/>
                <w:szCs w:val="18"/>
              </w:rPr>
            </w:pPr>
          </w:p>
        </w:tc>
      </w:tr>
      <w:tr w:rsidR="00892C8E" w:rsidRPr="001329B1" w14:paraId="5F7B56B5" w14:textId="77777777" w:rsidTr="001329B1">
        <w:trPr>
          <w:trHeight w:val="353"/>
          <w:jc w:val="center"/>
        </w:trPr>
        <w:tc>
          <w:tcPr>
            <w:tcW w:w="0" w:type="auto"/>
            <w:vMerge/>
            <w:tcBorders>
              <w:bottom w:val="single" w:sz="4" w:space="0" w:color="auto"/>
            </w:tcBorders>
            <w:shd w:val="clear" w:color="auto" w:fill="DEEAF6"/>
            <w:textDirection w:val="btLr"/>
          </w:tcPr>
          <w:p w14:paraId="482BA335" w14:textId="77777777" w:rsidR="003B25A1" w:rsidRPr="007E6993" w:rsidRDefault="003B25A1" w:rsidP="00F772E6">
            <w:pPr>
              <w:tabs>
                <w:tab w:val="left" w:pos="0"/>
                <w:tab w:val="left" w:pos="132"/>
              </w:tabs>
              <w:spacing w:before="60" w:afterLines="60" w:after="144"/>
              <w:ind w:left="113" w:right="113" w:hanging="101"/>
              <w:jc w:val="center"/>
              <w:rPr>
                <w:b/>
                <w:i/>
                <w:sz w:val="18"/>
                <w:szCs w:val="18"/>
              </w:rPr>
            </w:pPr>
          </w:p>
        </w:tc>
        <w:tc>
          <w:tcPr>
            <w:tcW w:w="0" w:type="auto"/>
            <w:tcBorders>
              <w:top w:val="single" w:sz="4" w:space="0" w:color="auto"/>
              <w:bottom w:val="single" w:sz="4" w:space="0" w:color="auto"/>
              <w:right w:val="single" w:sz="4" w:space="0" w:color="auto"/>
            </w:tcBorders>
            <w:shd w:val="clear" w:color="auto" w:fill="FFFFFF" w:themeFill="background1"/>
          </w:tcPr>
          <w:p w14:paraId="4D2112BA" w14:textId="77777777" w:rsidR="003B25A1" w:rsidRPr="002908F5" w:rsidRDefault="003305D1" w:rsidP="00F772E6">
            <w:pPr>
              <w:autoSpaceDE w:val="0"/>
              <w:autoSpaceDN w:val="0"/>
              <w:adjustRightInd w:val="0"/>
              <w:spacing w:before="60" w:afterLines="60" w:after="144"/>
              <w:rPr>
                <w:b/>
                <w:sz w:val="18"/>
                <w:szCs w:val="18"/>
              </w:rPr>
            </w:pPr>
            <w:r w:rsidRPr="002908F5">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8D847AF" w14:textId="77777777" w:rsidR="003B25A1" w:rsidRPr="007E6993" w:rsidRDefault="003B25A1" w:rsidP="007E6993">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C42BD71" w14:textId="77777777" w:rsidR="003B25A1" w:rsidRPr="007E6993" w:rsidRDefault="003B25A1" w:rsidP="007E6993">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76A9315" w14:textId="77777777" w:rsidR="003B25A1" w:rsidRPr="007E6993" w:rsidRDefault="003B25A1" w:rsidP="007E6993">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E99705C" w14:textId="77777777" w:rsidR="003B25A1" w:rsidRPr="007E6993" w:rsidRDefault="003B25A1" w:rsidP="007E6993">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F784A32" w14:textId="77777777" w:rsidR="003B25A1" w:rsidRPr="007E6993" w:rsidRDefault="003B25A1" w:rsidP="007E6993">
            <w:pPr>
              <w:autoSpaceDE w:val="0"/>
              <w:autoSpaceDN w:val="0"/>
              <w:adjustRightInd w:val="0"/>
              <w:spacing w:before="60" w:afterLines="60" w:after="144"/>
              <w:jc w:val="left"/>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4C332A9" w14:textId="77777777" w:rsidR="003B25A1" w:rsidRPr="007E6993" w:rsidRDefault="003B25A1" w:rsidP="007E6993">
            <w:pPr>
              <w:autoSpaceDE w:val="0"/>
              <w:autoSpaceDN w:val="0"/>
              <w:adjustRightInd w:val="0"/>
              <w:spacing w:before="60" w:afterLines="60" w:after="144"/>
              <w:jc w:val="left"/>
              <w:rPr>
                <w:sz w:val="18"/>
                <w:szCs w:val="18"/>
              </w:rPr>
            </w:pPr>
          </w:p>
        </w:tc>
      </w:tr>
    </w:tbl>
    <w:p w14:paraId="19BA4B60" w14:textId="77777777" w:rsidR="00F11A37" w:rsidRDefault="00F11A37" w:rsidP="007E6993">
      <w:pPr>
        <w:rPr>
          <w:b/>
          <w:i/>
        </w:rPr>
      </w:pPr>
    </w:p>
    <w:p w14:paraId="1AEA71C0" w14:textId="77777777" w:rsidR="005155D9" w:rsidRDefault="00F11A37" w:rsidP="007E6993">
      <w:pPr>
        <w:rPr>
          <w:b/>
          <w:i/>
        </w:rPr>
      </w:pPr>
      <w:r>
        <w:rPr>
          <w:b/>
          <w:i/>
        </w:rPr>
        <w:br w:type="page"/>
      </w:r>
      <w:r w:rsidR="005155D9" w:rsidRPr="00FC49F3">
        <w:rPr>
          <w:b/>
          <w:i/>
        </w:rPr>
        <w:t>Activit</w:t>
      </w:r>
      <w:r w:rsidR="00E738B6">
        <w:rPr>
          <w:b/>
          <w:i/>
        </w:rPr>
        <w:t>ies</w:t>
      </w:r>
      <w:r w:rsidR="005155D9" w:rsidRPr="00FC49F3">
        <w:rPr>
          <w:b/>
          <w:i/>
        </w:rPr>
        <w:t xml:space="preserve"> Matrix</w:t>
      </w:r>
    </w:p>
    <w:p w14:paraId="2F1A9E5B" w14:textId="77777777" w:rsidR="005155D9" w:rsidRPr="00FC49F3" w:rsidRDefault="005155D9" w:rsidP="005155D9">
      <w:pPr>
        <w:pStyle w:val="aff7"/>
        <w:ind w:left="0"/>
        <w:rPr>
          <w:rFonts w:ascii="Times New Roman" w:hAnsi="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0143"/>
        <w:gridCol w:w="1615"/>
      </w:tblGrid>
      <w:tr w:rsidR="005155D9" w:rsidRPr="00757B91" w14:paraId="27038A53" w14:textId="77777777" w:rsidTr="00021F15">
        <w:trPr>
          <w:cantSplit/>
          <w:trHeight w:val="558"/>
        </w:trPr>
        <w:tc>
          <w:tcPr>
            <w:tcW w:w="1077" w:type="pct"/>
            <w:shd w:val="clear" w:color="auto" w:fill="FFFFFF"/>
          </w:tcPr>
          <w:p w14:paraId="2B39C71A" w14:textId="77777777" w:rsidR="005155D9" w:rsidRPr="00200A49" w:rsidRDefault="005155D9" w:rsidP="00021F15">
            <w:pPr>
              <w:spacing w:after="0"/>
              <w:rPr>
                <w:i/>
                <w:iCs/>
                <w:strike/>
                <w:sz w:val="20"/>
              </w:rPr>
            </w:pPr>
            <w:r w:rsidRPr="00200A49">
              <w:rPr>
                <w:i/>
                <w:iCs/>
                <w:sz w:val="20"/>
              </w:rPr>
              <w:t xml:space="preserve">What are the key activities to be carried out to produce the </w:t>
            </w:r>
            <w:r>
              <w:rPr>
                <w:i/>
                <w:iCs/>
                <w:sz w:val="20"/>
              </w:rPr>
              <w:t xml:space="preserve">intended </w:t>
            </w:r>
            <w:r w:rsidRPr="00200A49">
              <w:rPr>
                <w:i/>
                <w:iCs/>
                <w:sz w:val="20"/>
              </w:rPr>
              <w:t xml:space="preserve">outputs? </w:t>
            </w:r>
          </w:p>
          <w:p w14:paraId="6297F334" w14:textId="77777777" w:rsidR="005155D9" w:rsidRPr="00200A49" w:rsidRDefault="005155D9" w:rsidP="00021F15">
            <w:pPr>
              <w:spacing w:after="0"/>
              <w:rPr>
                <w:i/>
                <w:strike/>
                <w:sz w:val="20"/>
              </w:rPr>
            </w:pPr>
          </w:p>
          <w:p w14:paraId="7A5A0C05" w14:textId="77777777" w:rsidR="005155D9" w:rsidRPr="00200A49" w:rsidRDefault="005155D9" w:rsidP="007739AC">
            <w:pPr>
              <w:spacing w:after="0"/>
              <w:rPr>
                <w:i/>
                <w:sz w:val="20"/>
              </w:rPr>
            </w:pPr>
            <w:r w:rsidRPr="00200A49">
              <w:rPr>
                <w:i/>
                <w:sz w:val="20"/>
              </w:rPr>
              <w:t>(*activities should be linked to corresponding output(s) through clear numbering)</w:t>
            </w:r>
          </w:p>
        </w:tc>
        <w:tc>
          <w:tcPr>
            <w:tcW w:w="3384" w:type="pct"/>
            <w:shd w:val="clear" w:color="auto" w:fill="FFFFFF"/>
          </w:tcPr>
          <w:p w14:paraId="6B8C1EDD" w14:textId="77777777" w:rsidR="005155D9" w:rsidRPr="00200A49" w:rsidRDefault="005155D9" w:rsidP="00021F15">
            <w:pPr>
              <w:spacing w:after="0"/>
              <w:rPr>
                <w:b/>
                <w:bCs/>
                <w:i/>
                <w:iCs/>
                <w:sz w:val="20"/>
              </w:rPr>
            </w:pPr>
            <w:r w:rsidRPr="00200A49">
              <w:rPr>
                <w:b/>
                <w:bCs/>
                <w:i/>
                <w:iCs/>
                <w:sz w:val="20"/>
              </w:rPr>
              <w:t>Means</w:t>
            </w:r>
          </w:p>
          <w:p w14:paraId="7988F8A5" w14:textId="77777777" w:rsidR="005155D9" w:rsidRPr="00200A49" w:rsidRDefault="005155D9" w:rsidP="00021F15">
            <w:pPr>
              <w:spacing w:after="0"/>
              <w:rPr>
                <w:i/>
                <w:iCs/>
                <w:sz w:val="20"/>
              </w:rPr>
            </w:pPr>
            <w:r w:rsidRPr="00200A49">
              <w:rPr>
                <w:i/>
                <w:iCs/>
                <w:sz w:val="20"/>
              </w:rPr>
              <w:t xml:space="preserve">What are the political, technical, financial, human and material resources required to implement these activities, e.g. staff, equipment, supplies, operational facilities, etc. </w:t>
            </w:r>
          </w:p>
          <w:p w14:paraId="16B7D598" w14:textId="77777777" w:rsidR="005155D9" w:rsidRDefault="005155D9" w:rsidP="00021F15">
            <w:pPr>
              <w:spacing w:after="0"/>
              <w:rPr>
                <w:b/>
                <w:bCs/>
                <w:i/>
                <w:iCs/>
                <w:sz w:val="20"/>
              </w:rPr>
            </w:pPr>
          </w:p>
          <w:p w14:paraId="2589E13E" w14:textId="77777777" w:rsidR="005155D9" w:rsidRPr="00200A49" w:rsidRDefault="005155D9" w:rsidP="00021F15">
            <w:pPr>
              <w:spacing w:after="0"/>
              <w:rPr>
                <w:b/>
                <w:bCs/>
                <w:i/>
                <w:iCs/>
                <w:sz w:val="20"/>
              </w:rPr>
            </w:pPr>
            <w:r w:rsidRPr="00200A49">
              <w:rPr>
                <w:b/>
                <w:bCs/>
                <w:i/>
                <w:iCs/>
                <w:sz w:val="20"/>
              </w:rPr>
              <w:t>Costs</w:t>
            </w:r>
          </w:p>
          <w:p w14:paraId="3592C3C4" w14:textId="77777777" w:rsidR="005155D9" w:rsidRPr="00200A49" w:rsidRDefault="005155D9" w:rsidP="00E738B6">
            <w:pPr>
              <w:spacing w:after="0"/>
              <w:rPr>
                <w:i/>
                <w:sz w:val="20"/>
              </w:rPr>
            </w:pPr>
            <w:r w:rsidRPr="00200A49">
              <w:rPr>
                <w:i/>
                <w:iCs/>
                <w:sz w:val="20"/>
              </w:rPr>
              <w:t xml:space="preserve">What are the action costs? How are they classified? (Breakdown in the Budget </w:t>
            </w:r>
            <w:r w:rsidRPr="00200A49">
              <w:rPr>
                <w:i/>
                <w:sz w:val="20"/>
              </w:rPr>
              <w:t>for the Action)</w:t>
            </w:r>
          </w:p>
        </w:tc>
        <w:tc>
          <w:tcPr>
            <w:tcW w:w="539" w:type="pct"/>
            <w:shd w:val="clear" w:color="auto" w:fill="auto"/>
          </w:tcPr>
          <w:p w14:paraId="5A6D118A" w14:textId="77777777" w:rsidR="005155D9" w:rsidRPr="00200A49" w:rsidRDefault="005155D9" w:rsidP="00021F15">
            <w:pPr>
              <w:autoSpaceDE w:val="0"/>
              <w:autoSpaceDN w:val="0"/>
              <w:adjustRightInd w:val="0"/>
              <w:spacing w:after="0"/>
              <w:rPr>
                <w:b/>
                <w:i/>
                <w:sz w:val="20"/>
              </w:rPr>
            </w:pPr>
            <w:r w:rsidRPr="00200A49">
              <w:rPr>
                <w:b/>
                <w:i/>
                <w:sz w:val="20"/>
              </w:rPr>
              <w:t>Assumptions</w:t>
            </w:r>
          </w:p>
          <w:p w14:paraId="2546C515" w14:textId="77777777" w:rsidR="005155D9" w:rsidRPr="00200A49" w:rsidRDefault="00016279">
            <w:pPr>
              <w:autoSpaceDE w:val="0"/>
              <w:autoSpaceDN w:val="0"/>
              <w:adjustRightInd w:val="0"/>
              <w:spacing w:after="0"/>
              <w:rPr>
                <w:i/>
                <w:sz w:val="20"/>
              </w:rPr>
            </w:pPr>
            <w:r>
              <w:rPr>
                <w:i/>
                <w:sz w:val="20"/>
              </w:rPr>
              <w:t>External, n</w:t>
            </w:r>
            <w:r w:rsidRPr="007E6993">
              <w:rPr>
                <w:i/>
                <w:sz w:val="20"/>
              </w:rPr>
              <w:t>ecessary</w:t>
            </w:r>
            <w:r>
              <w:rPr>
                <w:i/>
                <w:sz w:val="20"/>
              </w:rPr>
              <w:t xml:space="preserve"> and positive</w:t>
            </w:r>
            <w:r w:rsidR="0039470D">
              <w:rPr>
                <w:i/>
                <w:sz w:val="20"/>
              </w:rPr>
              <w:t xml:space="preserve"> conditions </w:t>
            </w:r>
            <w:r w:rsidRPr="007E6993">
              <w:rPr>
                <w:i/>
                <w:sz w:val="20"/>
              </w:rPr>
              <w:t>for implementing the intervention that are outside of its management's control.</w:t>
            </w:r>
          </w:p>
        </w:tc>
      </w:tr>
    </w:tbl>
    <w:p w14:paraId="4DDE67DF" w14:textId="77777777" w:rsidR="005155D9" w:rsidRDefault="005155D9"/>
    <w:sectPr w:rsidR="005155D9" w:rsidSect="007E6993">
      <w:footerReference w:type="first" r:id="rId15"/>
      <w:pgSz w:w="16840" w:h="11907" w:orient="landscape" w:code="9"/>
      <w:pgMar w:top="709" w:right="993" w:bottom="993" w:left="851" w:header="720" w:footer="587" w:gutter="567"/>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4D846" w14:textId="77777777" w:rsidR="00BF7C7E" w:rsidRDefault="00BF7C7E">
      <w:r>
        <w:separator/>
      </w:r>
    </w:p>
  </w:endnote>
  <w:endnote w:type="continuationSeparator" w:id="0">
    <w:p w14:paraId="5F863787" w14:textId="77777777" w:rsidR="00BF7C7E" w:rsidRDefault="00BF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D4BE" w14:textId="77777777" w:rsidR="00F772E6" w:rsidRDefault="008A6334" w:rsidP="00AB43A7">
    <w:pPr>
      <w:pStyle w:val="af1"/>
      <w:tabs>
        <w:tab w:val="right" w:pos="9356"/>
      </w:tabs>
      <w:spacing w:before="120"/>
      <w:rPr>
        <w:rFonts w:ascii="Times New Roman" w:hAnsi="Times New Roman"/>
        <w:sz w:val="18"/>
        <w:szCs w:val="18"/>
      </w:rPr>
    </w:pPr>
    <w:r>
      <w:rPr>
        <w:rFonts w:ascii="Times New Roman" w:hAnsi="Times New Roman"/>
        <w:b/>
        <w:snapToGrid w:val="0"/>
        <w:sz w:val="18"/>
        <w:szCs w:val="18"/>
      </w:rPr>
      <w:t>2021</w:t>
    </w:r>
    <w:r w:rsidR="002908F5">
      <w:rPr>
        <w:rFonts w:ascii="Times New Roman" w:hAnsi="Times New Roman"/>
        <w:b/>
        <w:snapToGrid w:val="0"/>
        <w:sz w:val="18"/>
        <w:szCs w:val="18"/>
      </w:rPr>
      <w:t>.1</w:t>
    </w:r>
    <w:r w:rsidR="00F772E6" w:rsidRPr="00031A94">
      <w:rPr>
        <w:rFonts w:ascii="Times New Roman" w:hAnsi="Times New Roman"/>
        <w:sz w:val="18"/>
        <w:szCs w:val="18"/>
      </w:rPr>
      <w:tab/>
      <w:t xml:space="preserve">Page </w:t>
    </w:r>
    <w:r w:rsidR="00F772E6"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PAGE </w:instrText>
    </w:r>
    <w:r w:rsidR="00F772E6" w:rsidRPr="00031A94">
      <w:rPr>
        <w:rFonts w:ascii="Times New Roman" w:hAnsi="Times New Roman"/>
        <w:sz w:val="18"/>
        <w:szCs w:val="18"/>
      </w:rPr>
      <w:fldChar w:fldCharType="separate"/>
    </w:r>
    <w:r w:rsidR="002908F5">
      <w:rPr>
        <w:rFonts w:ascii="Times New Roman" w:hAnsi="Times New Roman"/>
        <w:noProof/>
        <w:sz w:val="18"/>
        <w:szCs w:val="18"/>
      </w:rPr>
      <w:t>5</w:t>
    </w:r>
    <w:r w:rsidR="00F772E6" w:rsidRPr="00031A94">
      <w:rPr>
        <w:rFonts w:ascii="Times New Roman" w:hAnsi="Times New Roman"/>
        <w:sz w:val="18"/>
        <w:szCs w:val="18"/>
      </w:rPr>
      <w:fldChar w:fldCharType="end"/>
    </w:r>
    <w:r w:rsidR="00F772E6" w:rsidRPr="00031A94">
      <w:rPr>
        <w:rFonts w:ascii="Times New Roman" w:hAnsi="Times New Roman"/>
        <w:sz w:val="18"/>
        <w:szCs w:val="18"/>
      </w:rPr>
      <w:t xml:space="preserve"> of </w:t>
    </w:r>
    <w:r w:rsidR="00F772E6"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NUMPAGES </w:instrText>
    </w:r>
    <w:r w:rsidR="00F772E6" w:rsidRPr="00031A94">
      <w:rPr>
        <w:rFonts w:ascii="Times New Roman" w:hAnsi="Times New Roman"/>
        <w:sz w:val="18"/>
        <w:szCs w:val="18"/>
      </w:rPr>
      <w:fldChar w:fldCharType="separate"/>
    </w:r>
    <w:r w:rsidR="002908F5">
      <w:rPr>
        <w:rFonts w:ascii="Times New Roman" w:hAnsi="Times New Roman"/>
        <w:noProof/>
        <w:sz w:val="18"/>
        <w:szCs w:val="18"/>
      </w:rPr>
      <w:t>8</w:t>
    </w:r>
    <w:r w:rsidR="00F772E6" w:rsidRPr="00031A94">
      <w:rPr>
        <w:rFonts w:ascii="Times New Roman" w:hAnsi="Times New Roman"/>
        <w:sz w:val="18"/>
        <w:szCs w:val="18"/>
      </w:rPr>
      <w:fldChar w:fldCharType="end"/>
    </w:r>
  </w:p>
  <w:p w14:paraId="71467B20" w14:textId="77777777" w:rsidR="00F772E6" w:rsidRPr="006F6B4E" w:rsidRDefault="00F772E6" w:rsidP="00A37B36">
    <w:pPr>
      <w:pStyle w:val="af1"/>
      <w:tabs>
        <w:tab w:val="right" w:pos="9356"/>
      </w:tabs>
      <w:rPr>
        <w:rFonts w:ascii="Times New Roman" w:hAnsi="Times New Roman"/>
      </w:rPr>
    </w:pPr>
    <w:r w:rsidRPr="00F44728">
      <w:rPr>
        <w:rStyle w:val="aff4"/>
        <w:rFonts w:ascii="Times New Roman" w:hAnsi="Times New Roman"/>
        <w:sz w:val="20"/>
      </w:rPr>
      <w:fldChar w:fldCharType="begin"/>
    </w:r>
    <w:r w:rsidRPr="00F44728">
      <w:rPr>
        <w:rStyle w:val="aff4"/>
        <w:rFonts w:ascii="Times New Roman" w:hAnsi="Times New Roman"/>
        <w:sz w:val="20"/>
      </w:rPr>
      <w:instrText xml:space="preserve"> FILENAME </w:instrText>
    </w:r>
    <w:r w:rsidRPr="00F44728">
      <w:rPr>
        <w:rStyle w:val="aff4"/>
        <w:rFonts w:ascii="Times New Roman" w:hAnsi="Times New Roman"/>
        <w:sz w:val="20"/>
      </w:rPr>
      <w:fldChar w:fldCharType="separate"/>
    </w:r>
    <w:r>
      <w:rPr>
        <w:rStyle w:val="aff4"/>
        <w:rFonts w:ascii="Times New Roman" w:hAnsi="Times New Roman"/>
        <w:noProof/>
        <w:sz w:val="20"/>
      </w:rPr>
      <w:t>b8g_annexiiiom_en.doc</w:t>
    </w:r>
    <w:r w:rsidRPr="00F44728">
      <w:rPr>
        <w:rStyle w:val="aff4"/>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E0CCF" w14:textId="77777777" w:rsidR="00F772E6" w:rsidRDefault="008A6334" w:rsidP="00541D43">
    <w:pPr>
      <w:pStyle w:val="af1"/>
      <w:tabs>
        <w:tab w:val="right" w:pos="9356"/>
      </w:tabs>
      <w:rPr>
        <w:rFonts w:ascii="Times New Roman" w:hAnsi="Times New Roman"/>
        <w:sz w:val="18"/>
        <w:szCs w:val="18"/>
      </w:rPr>
    </w:pPr>
    <w:r>
      <w:rPr>
        <w:rFonts w:ascii="Times New Roman" w:hAnsi="Times New Roman"/>
        <w:b/>
        <w:snapToGrid w:val="0"/>
        <w:sz w:val="18"/>
        <w:szCs w:val="18"/>
      </w:rPr>
      <w:t>2021</w:t>
    </w:r>
    <w:r w:rsidR="002908F5">
      <w:rPr>
        <w:rFonts w:ascii="Times New Roman" w:hAnsi="Times New Roman"/>
        <w:b/>
        <w:snapToGrid w:val="0"/>
        <w:sz w:val="18"/>
        <w:szCs w:val="18"/>
      </w:rPr>
      <w:t>.1</w:t>
    </w:r>
    <w:r w:rsidR="00F772E6" w:rsidRPr="00031A94">
      <w:rPr>
        <w:rFonts w:ascii="Times New Roman" w:hAnsi="Times New Roman"/>
        <w:sz w:val="18"/>
        <w:szCs w:val="18"/>
      </w:rPr>
      <w:tab/>
      <w:t xml:space="preserve">Page </w:t>
    </w:r>
    <w:r w:rsidR="00F772E6"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PAGE </w:instrText>
    </w:r>
    <w:r w:rsidR="00F772E6" w:rsidRPr="00031A94">
      <w:rPr>
        <w:rFonts w:ascii="Times New Roman" w:hAnsi="Times New Roman"/>
        <w:sz w:val="18"/>
        <w:szCs w:val="18"/>
      </w:rPr>
      <w:fldChar w:fldCharType="separate"/>
    </w:r>
    <w:r w:rsidR="002908F5">
      <w:rPr>
        <w:rFonts w:ascii="Times New Roman" w:hAnsi="Times New Roman"/>
        <w:noProof/>
        <w:sz w:val="18"/>
        <w:szCs w:val="18"/>
      </w:rPr>
      <w:t>1</w:t>
    </w:r>
    <w:r w:rsidR="00F772E6" w:rsidRPr="00031A94">
      <w:rPr>
        <w:rFonts w:ascii="Times New Roman" w:hAnsi="Times New Roman"/>
        <w:sz w:val="18"/>
        <w:szCs w:val="18"/>
      </w:rPr>
      <w:fldChar w:fldCharType="end"/>
    </w:r>
    <w:r w:rsidR="00F772E6" w:rsidRPr="00031A94">
      <w:rPr>
        <w:rFonts w:ascii="Times New Roman" w:hAnsi="Times New Roman"/>
        <w:sz w:val="18"/>
        <w:szCs w:val="18"/>
      </w:rPr>
      <w:t xml:space="preserve"> of </w:t>
    </w:r>
    <w:r w:rsidR="00F772E6"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NUMPAGES </w:instrText>
    </w:r>
    <w:r w:rsidR="00F772E6" w:rsidRPr="00031A94">
      <w:rPr>
        <w:rFonts w:ascii="Times New Roman" w:hAnsi="Times New Roman"/>
        <w:sz w:val="18"/>
        <w:szCs w:val="18"/>
      </w:rPr>
      <w:fldChar w:fldCharType="separate"/>
    </w:r>
    <w:r w:rsidR="002908F5">
      <w:rPr>
        <w:rFonts w:ascii="Times New Roman" w:hAnsi="Times New Roman"/>
        <w:noProof/>
        <w:sz w:val="18"/>
        <w:szCs w:val="18"/>
      </w:rPr>
      <w:t>8</w:t>
    </w:r>
    <w:r w:rsidR="00F772E6" w:rsidRPr="00031A94">
      <w:rPr>
        <w:rFonts w:ascii="Times New Roman" w:hAnsi="Times New Roman"/>
        <w:sz w:val="18"/>
        <w:szCs w:val="18"/>
      </w:rPr>
      <w:fldChar w:fldCharType="end"/>
    </w:r>
  </w:p>
  <w:p w14:paraId="75BE51E3" w14:textId="77777777" w:rsidR="00F772E6" w:rsidRPr="006F6B4E" w:rsidRDefault="00F772E6" w:rsidP="00541D43">
    <w:pPr>
      <w:pStyle w:val="af1"/>
      <w:tabs>
        <w:tab w:val="right" w:pos="9356"/>
      </w:tabs>
      <w:rPr>
        <w:rFonts w:ascii="Times New Roman" w:hAnsi="Times New Roman"/>
      </w:rPr>
    </w:pPr>
    <w:r w:rsidRPr="00F44728">
      <w:rPr>
        <w:rStyle w:val="aff4"/>
        <w:rFonts w:ascii="Times New Roman" w:hAnsi="Times New Roman"/>
        <w:sz w:val="20"/>
      </w:rPr>
      <w:fldChar w:fldCharType="begin"/>
    </w:r>
    <w:r w:rsidRPr="00F44728">
      <w:rPr>
        <w:rStyle w:val="aff4"/>
        <w:rFonts w:ascii="Times New Roman" w:hAnsi="Times New Roman"/>
        <w:sz w:val="20"/>
      </w:rPr>
      <w:instrText xml:space="preserve"> FILENAME </w:instrText>
    </w:r>
    <w:r w:rsidRPr="00F44728">
      <w:rPr>
        <w:rStyle w:val="aff4"/>
        <w:rFonts w:ascii="Times New Roman" w:hAnsi="Times New Roman"/>
        <w:sz w:val="20"/>
      </w:rPr>
      <w:fldChar w:fldCharType="separate"/>
    </w:r>
    <w:r>
      <w:rPr>
        <w:rStyle w:val="aff4"/>
        <w:rFonts w:ascii="Times New Roman" w:hAnsi="Times New Roman"/>
        <w:noProof/>
        <w:sz w:val="20"/>
      </w:rPr>
      <w:t>b8g_annexiiiom_en.doc</w:t>
    </w:r>
    <w:r w:rsidRPr="00F44728">
      <w:rPr>
        <w:rStyle w:val="aff4"/>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17274" w14:textId="77777777" w:rsidR="00F772E6" w:rsidRDefault="0046082F" w:rsidP="00541D43">
    <w:pPr>
      <w:pStyle w:val="af1"/>
      <w:tabs>
        <w:tab w:val="right" w:pos="9356"/>
      </w:tabs>
      <w:rPr>
        <w:rFonts w:ascii="Times New Roman" w:hAnsi="Times New Roman"/>
        <w:sz w:val="18"/>
        <w:szCs w:val="18"/>
      </w:rPr>
    </w:pPr>
    <w:r>
      <w:rPr>
        <w:rFonts w:ascii="Times New Roman" w:hAnsi="Times New Roman"/>
        <w:b/>
        <w:snapToGrid w:val="0"/>
        <w:sz w:val="18"/>
        <w:szCs w:val="18"/>
      </w:rPr>
      <w:t>2021</w:t>
    </w:r>
    <w:r w:rsidR="002908F5">
      <w:rPr>
        <w:rFonts w:ascii="Times New Roman" w:hAnsi="Times New Roman"/>
        <w:b/>
        <w:snapToGrid w:val="0"/>
        <w:sz w:val="18"/>
        <w:szCs w:val="18"/>
      </w:rPr>
      <w:t>.1</w:t>
    </w:r>
    <w:r w:rsidR="00F772E6" w:rsidRPr="00031A94">
      <w:rPr>
        <w:rFonts w:ascii="Times New Roman" w:hAnsi="Times New Roman"/>
        <w:sz w:val="18"/>
        <w:szCs w:val="18"/>
      </w:rPr>
      <w:tab/>
      <w:t xml:space="preserve">Page </w:t>
    </w:r>
    <w:r w:rsidR="00F772E6"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PAGE </w:instrText>
    </w:r>
    <w:r w:rsidR="00F772E6" w:rsidRPr="00031A94">
      <w:rPr>
        <w:rFonts w:ascii="Times New Roman" w:hAnsi="Times New Roman"/>
        <w:sz w:val="18"/>
        <w:szCs w:val="18"/>
      </w:rPr>
      <w:fldChar w:fldCharType="separate"/>
    </w:r>
    <w:r w:rsidR="002908F5">
      <w:rPr>
        <w:rFonts w:ascii="Times New Roman" w:hAnsi="Times New Roman"/>
        <w:noProof/>
        <w:sz w:val="18"/>
        <w:szCs w:val="18"/>
      </w:rPr>
      <w:t>1</w:t>
    </w:r>
    <w:r w:rsidR="00F772E6" w:rsidRPr="00031A94">
      <w:rPr>
        <w:rFonts w:ascii="Times New Roman" w:hAnsi="Times New Roman"/>
        <w:sz w:val="18"/>
        <w:szCs w:val="18"/>
      </w:rPr>
      <w:fldChar w:fldCharType="end"/>
    </w:r>
    <w:r w:rsidR="00F772E6" w:rsidRPr="00031A94">
      <w:rPr>
        <w:rFonts w:ascii="Times New Roman" w:hAnsi="Times New Roman"/>
        <w:sz w:val="18"/>
        <w:szCs w:val="18"/>
      </w:rPr>
      <w:t xml:space="preserve"> of </w:t>
    </w:r>
    <w:r w:rsidR="00F772E6"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NUMPAGES </w:instrText>
    </w:r>
    <w:r w:rsidR="00F772E6" w:rsidRPr="00031A94">
      <w:rPr>
        <w:rFonts w:ascii="Times New Roman" w:hAnsi="Times New Roman"/>
        <w:sz w:val="18"/>
        <w:szCs w:val="18"/>
      </w:rPr>
      <w:fldChar w:fldCharType="separate"/>
    </w:r>
    <w:r w:rsidR="002908F5">
      <w:rPr>
        <w:rFonts w:ascii="Times New Roman" w:hAnsi="Times New Roman"/>
        <w:noProof/>
        <w:sz w:val="18"/>
        <w:szCs w:val="18"/>
      </w:rPr>
      <w:t>8</w:t>
    </w:r>
    <w:r w:rsidR="00F772E6" w:rsidRPr="00031A94">
      <w:rPr>
        <w:rFonts w:ascii="Times New Roman" w:hAnsi="Times New Roman"/>
        <w:sz w:val="18"/>
        <w:szCs w:val="18"/>
      </w:rPr>
      <w:fldChar w:fldCharType="end"/>
    </w:r>
  </w:p>
  <w:p w14:paraId="5030A082" w14:textId="77777777" w:rsidR="00F772E6" w:rsidRPr="006F6B4E" w:rsidRDefault="00F772E6" w:rsidP="00541D43">
    <w:pPr>
      <w:pStyle w:val="af1"/>
      <w:tabs>
        <w:tab w:val="right" w:pos="9356"/>
      </w:tabs>
      <w:rPr>
        <w:rFonts w:ascii="Times New Roman" w:hAnsi="Times New Roman"/>
      </w:rPr>
    </w:pPr>
    <w:r w:rsidRPr="00F44728">
      <w:rPr>
        <w:rStyle w:val="aff4"/>
        <w:rFonts w:ascii="Times New Roman" w:hAnsi="Times New Roman"/>
        <w:sz w:val="20"/>
      </w:rPr>
      <w:fldChar w:fldCharType="begin"/>
    </w:r>
    <w:r w:rsidRPr="00F44728">
      <w:rPr>
        <w:rStyle w:val="aff4"/>
        <w:rFonts w:ascii="Times New Roman" w:hAnsi="Times New Roman"/>
        <w:sz w:val="20"/>
      </w:rPr>
      <w:instrText xml:space="preserve"> FILENAME </w:instrText>
    </w:r>
    <w:r w:rsidRPr="00F44728">
      <w:rPr>
        <w:rStyle w:val="aff4"/>
        <w:rFonts w:ascii="Times New Roman" w:hAnsi="Times New Roman"/>
        <w:sz w:val="20"/>
      </w:rPr>
      <w:fldChar w:fldCharType="separate"/>
    </w:r>
    <w:r>
      <w:rPr>
        <w:rStyle w:val="aff4"/>
        <w:rFonts w:ascii="Times New Roman" w:hAnsi="Times New Roman"/>
        <w:noProof/>
        <w:sz w:val="20"/>
      </w:rPr>
      <w:t>b8g_annexiiiom_en.doc</w:t>
    </w:r>
    <w:r w:rsidRPr="00F44728">
      <w:rPr>
        <w:rStyle w:val="aff4"/>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65B60" w14:textId="77777777" w:rsidR="00BF7C7E" w:rsidRDefault="00BF7C7E">
      <w:r>
        <w:separator/>
      </w:r>
    </w:p>
  </w:footnote>
  <w:footnote w:type="continuationSeparator" w:id="0">
    <w:p w14:paraId="5B7B0B1E" w14:textId="77777777" w:rsidR="00BF7C7E" w:rsidRDefault="00BF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76B3C" w14:textId="77777777" w:rsidR="00F772E6" w:rsidRPr="005F11E3" w:rsidRDefault="00F772E6">
    <w:pPr>
      <w:pStyle w:val="af3"/>
      <w:jc w:val="center"/>
      <w:rPr>
        <w:b/>
        <w:sz w:val="22"/>
        <w:szCs w:val="22"/>
      </w:rPr>
    </w:pPr>
    <w:r w:rsidRPr="005F11E3">
      <w:rPr>
        <w:b/>
        <w:sz w:val="22"/>
        <w:szCs w:val="22"/>
      </w:rPr>
      <w:t>Organisation &amp; methodology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BB621" w14:textId="100DC50A" w:rsidR="00070968" w:rsidRPr="002B18EA" w:rsidRDefault="00070968" w:rsidP="00070968">
    <w:pPr>
      <w:widowControl w:val="0"/>
      <w:tabs>
        <w:tab w:val="center" w:pos="4320"/>
        <w:tab w:val="right" w:pos="8640"/>
      </w:tabs>
      <w:spacing w:before="100" w:after="100"/>
      <w:jc w:val="left"/>
      <w:rPr>
        <w:snapToGrid w:val="0"/>
        <w:lang w:val="en-US" w:eastAsia="en-US"/>
      </w:rPr>
    </w:pPr>
    <w:r>
      <w:rPr>
        <w:b/>
        <w:noProof/>
      </w:rPr>
      <w:drawing>
        <wp:anchor distT="0" distB="0" distL="114300" distR="114300" simplePos="0" relativeHeight="251660288" behindDoc="0" locked="0" layoutInCell="1" allowOverlap="1" wp14:anchorId="5C35309A" wp14:editId="47DE3F61">
          <wp:simplePos x="0" y="0"/>
          <wp:positionH relativeFrom="column">
            <wp:posOffset>-46990</wp:posOffset>
          </wp:positionH>
          <wp:positionV relativeFrom="paragraph">
            <wp:posOffset>-336550</wp:posOffset>
          </wp:positionV>
          <wp:extent cx="1841500" cy="784860"/>
          <wp:effectExtent l="0" t="0" r="6350" b="0"/>
          <wp:wrapSquare wrapText="bothSides"/>
          <wp:docPr id="2131620893" name="Picture 657280526" descr="Εικόνα που περιέχει κείμενο,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20893" name="Picture 657280526" descr="Εικόνα που περιέχει κείμενο, γραμματοσειρά, στιγμιότυπο οθόνης, λογότυπο&#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841500" cy="78486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it-IT"/>
      </w:rPr>
      <w:drawing>
        <wp:anchor distT="0" distB="0" distL="114300" distR="114300" simplePos="0" relativeHeight="251659264" behindDoc="1" locked="0" layoutInCell="1" allowOverlap="1" wp14:anchorId="17C6C1E5" wp14:editId="17D7A7D9">
          <wp:simplePos x="0" y="0"/>
          <wp:positionH relativeFrom="column">
            <wp:posOffset>5068570</wp:posOffset>
          </wp:positionH>
          <wp:positionV relativeFrom="paragraph">
            <wp:posOffset>-388620</wp:posOffset>
          </wp:positionV>
          <wp:extent cx="800100" cy="879475"/>
          <wp:effectExtent l="0" t="0" r="0" b="0"/>
          <wp:wrapThrough wrapText="bothSides">
            <wp:wrapPolygon edited="0">
              <wp:start x="0" y="0"/>
              <wp:lineTo x="0" y="21054"/>
              <wp:lineTo x="21086" y="21054"/>
              <wp:lineTo x="21086" y="0"/>
              <wp:lineTo x="0" y="0"/>
            </wp:wrapPolygon>
          </wp:wrapThrough>
          <wp:docPr id="510108585"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79475"/>
                  </a:xfrm>
                  <a:prstGeom prst="rect">
                    <a:avLst/>
                  </a:prstGeom>
                  <a:noFill/>
                </pic:spPr>
              </pic:pic>
            </a:graphicData>
          </a:graphic>
          <wp14:sizeRelH relativeFrom="page">
            <wp14:pctWidth>0</wp14:pctWidth>
          </wp14:sizeRelH>
          <wp14:sizeRelV relativeFrom="page">
            <wp14:pctHeight>0</wp14:pctHeight>
          </wp14:sizeRelV>
        </wp:anchor>
      </w:drawing>
    </w:r>
  </w:p>
  <w:p w14:paraId="5135FC6B" w14:textId="2A9E58DF" w:rsidR="002908F5" w:rsidRPr="00070968" w:rsidRDefault="002908F5" w:rsidP="0007096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20"/>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30"/>
      <w:lvlText w:val=""/>
      <w:lvlJc w:val="left"/>
      <w:pPr>
        <w:tabs>
          <w:tab w:val="num" w:pos="1485"/>
        </w:tabs>
        <w:ind w:left="1485" w:hanging="283"/>
      </w:pPr>
      <w:rPr>
        <w:rFonts w:ascii="Symbol" w:hAnsi="Symbol"/>
      </w:rPr>
    </w:lvl>
  </w:abstractNum>
  <w:abstractNum w:abstractNumId="15" w15:restartNumberingAfterBreak="0">
    <w:nsid w:val="6A7B4BF1"/>
    <w:multiLevelType w:val="multilevel"/>
    <w:tmpl w:val="85D84176"/>
    <w:lvl w:ilvl="0">
      <w:start w:val="1"/>
      <w:numFmt w:val="decimal"/>
      <w:pStyle w:val="1"/>
      <w:lvlText w:val="%1."/>
      <w:lvlJc w:val="left"/>
      <w:pPr>
        <w:tabs>
          <w:tab w:val="num" w:pos="906"/>
        </w:tabs>
        <w:ind w:left="906" w:hanging="480"/>
      </w:pPr>
    </w:lvl>
    <w:lvl w:ilvl="1">
      <w:start w:val="1"/>
      <w:numFmt w:val="decimal"/>
      <w:pStyle w:val="21"/>
      <w:lvlText w:val="%1.%2."/>
      <w:lvlJc w:val="left"/>
      <w:pPr>
        <w:tabs>
          <w:tab w:val="num" w:pos="1200"/>
        </w:tabs>
        <w:ind w:left="1200" w:hanging="720"/>
      </w:pPr>
    </w:lvl>
    <w:lvl w:ilvl="2">
      <w:start w:val="1"/>
      <w:numFmt w:val="decimal"/>
      <w:pStyle w:val="31"/>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3697224">
    <w:abstractNumId w:val="15"/>
  </w:num>
  <w:num w:numId="2" w16cid:durableId="2125153224">
    <w:abstractNumId w:val="1"/>
  </w:num>
  <w:num w:numId="3" w16cid:durableId="27804588">
    <w:abstractNumId w:val="0"/>
  </w:num>
  <w:num w:numId="4" w16cid:durableId="532808758">
    <w:abstractNumId w:val="9"/>
  </w:num>
  <w:num w:numId="5" w16cid:durableId="306671039">
    <w:abstractNumId w:val="4"/>
  </w:num>
  <w:num w:numId="6" w16cid:durableId="1090388181">
    <w:abstractNumId w:val="8"/>
  </w:num>
  <w:num w:numId="7" w16cid:durableId="427703174">
    <w:abstractNumId w:val="14"/>
  </w:num>
  <w:num w:numId="8" w16cid:durableId="758646853">
    <w:abstractNumId w:val="17"/>
  </w:num>
  <w:num w:numId="9" w16cid:durableId="302973103">
    <w:abstractNumId w:val="6"/>
  </w:num>
  <w:num w:numId="10" w16cid:durableId="539825470">
    <w:abstractNumId w:val="13"/>
  </w:num>
  <w:num w:numId="11" w16cid:durableId="1456366874">
    <w:abstractNumId w:val="12"/>
  </w:num>
  <w:num w:numId="12" w16cid:durableId="506136215">
    <w:abstractNumId w:val="10"/>
  </w:num>
  <w:num w:numId="13" w16cid:durableId="1027370316">
    <w:abstractNumId w:val="11"/>
  </w:num>
  <w:num w:numId="14" w16cid:durableId="700932555">
    <w:abstractNumId w:val="3"/>
  </w:num>
  <w:num w:numId="15" w16cid:durableId="402526882">
    <w:abstractNumId w:val="7"/>
  </w:num>
  <w:num w:numId="16" w16cid:durableId="1099906512">
    <w:abstractNumId w:val="2"/>
  </w:num>
  <w:num w:numId="17" w16cid:durableId="1060321257">
    <w:abstractNumId w:val="5"/>
  </w:num>
  <w:num w:numId="18" w16cid:durableId="118097099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E93650"/>
    <w:rsid w:val="00016279"/>
    <w:rsid w:val="00021F15"/>
    <w:rsid w:val="000269E0"/>
    <w:rsid w:val="00030799"/>
    <w:rsid w:val="00031A94"/>
    <w:rsid w:val="00032857"/>
    <w:rsid w:val="00037001"/>
    <w:rsid w:val="0003706D"/>
    <w:rsid w:val="000432D0"/>
    <w:rsid w:val="00063204"/>
    <w:rsid w:val="000679C5"/>
    <w:rsid w:val="00070968"/>
    <w:rsid w:val="000750F3"/>
    <w:rsid w:val="0007532A"/>
    <w:rsid w:val="00076137"/>
    <w:rsid w:val="0009571C"/>
    <w:rsid w:val="000A066C"/>
    <w:rsid w:val="000C6584"/>
    <w:rsid w:val="000D0705"/>
    <w:rsid w:val="000E0F1A"/>
    <w:rsid w:val="000E3DC6"/>
    <w:rsid w:val="000F166B"/>
    <w:rsid w:val="000F50E0"/>
    <w:rsid w:val="00101989"/>
    <w:rsid w:val="00106800"/>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22F"/>
    <w:rsid w:val="0019570C"/>
    <w:rsid w:val="001A0914"/>
    <w:rsid w:val="001A73B5"/>
    <w:rsid w:val="001A7EA9"/>
    <w:rsid w:val="001B5A62"/>
    <w:rsid w:val="001C4D6C"/>
    <w:rsid w:val="001C668D"/>
    <w:rsid w:val="001E09E3"/>
    <w:rsid w:val="001E1C17"/>
    <w:rsid w:val="001E5D76"/>
    <w:rsid w:val="001F6435"/>
    <w:rsid w:val="001F6A61"/>
    <w:rsid w:val="00206CE9"/>
    <w:rsid w:val="00234B76"/>
    <w:rsid w:val="00237287"/>
    <w:rsid w:val="00251E0B"/>
    <w:rsid w:val="0025420F"/>
    <w:rsid w:val="0025571A"/>
    <w:rsid w:val="00277AA7"/>
    <w:rsid w:val="002908F5"/>
    <w:rsid w:val="00291FB1"/>
    <w:rsid w:val="002C2318"/>
    <w:rsid w:val="002C6943"/>
    <w:rsid w:val="002F0F13"/>
    <w:rsid w:val="002F317B"/>
    <w:rsid w:val="002F3934"/>
    <w:rsid w:val="00305346"/>
    <w:rsid w:val="00306364"/>
    <w:rsid w:val="003101B3"/>
    <w:rsid w:val="0031688C"/>
    <w:rsid w:val="003173CE"/>
    <w:rsid w:val="0031744C"/>
    <w:rsid w:val="00321B3E"/>
    <w:rsid w:val="00324E36"/>
    <w:rsid w:val="003305D1"/>
    <w:rsid w:val="00331054"/>
    <w:rsid w:val="00336F94"/>
    <w:rsid w:val="0033787E"/>
    <w:rsid w:val="00344337"/>
    <w:rsid w:val="003502D2"/>
    <w:rsid w:val="003575D1"/>
    <w:rsid w:val="0036227B"/>
    <w:rsid w:val="00371056"/>
    <w:rsid w:val="003824B8"/>
    <w:rsid w:val="00383D8C"/>
    <w:rsid w:val="0039470D"/>
    <w:rsid w:val="0039614B"/>
    <w:rsid w:val="003B25A1"/>
    <w:rsid w:val="003C1E7B"/>
    <w:rsid w:val="003C6EA3"/>
    <w:rsid w:val="003D2BF5"/>
    <w:rsid w:val="003E7012"/>
    <w:rsid w:val="003E7D22"/>
    <w:rsid w:val="003F1630"/>
    <w:rsid w:val="003F4E11"/>
    <w:rsid w:val="0040693B"/>
    <w:rsid w:val="00416072"/>
    <w:rsid w:val="0042608C"/>
    <w:rsid w:val="00451A17"/>
    <w:rsid w:val="004574BD"/>
    <w:rsid w:val="00457B66"/>
    <w:rsid w:val="0046082F"/>
    <w:rsid w:val="004715BC"/>
    <w:rsid w:val="0048536B"/>
    <w:rsid w:val="00491EEE"/>
    <w:rsid w:val="00495273"/>
    <w:rsid w:val="004A402C"/>
    <w:rsid w:val="004E4A86"/>
    <w:rsid w:val="004F0C08"/>
    <w:rsid w:val="00502823"/>
    <w:rsid w:val="005155D9"/>
    <w:rsid w:val="005241C2"/>
    <w:rsid w:val="00541D43"/>
    <w:rsid w:val="0055528E"/>
    <w:rsid w:val="005625DF"/>
    <w:rsid w:val="00563D92"/>
    <w:rsid w:val="005856B8"/>
    <w:rsid w:val="00590777"/>
    <w:rsid w:val="005C00BE"/>
    <w:rsid w:val="005D736F"/>
    <w:rsid w:val="005E5DB4"/>
    <w:rsid w:val="005F11E3"/>
    <w:rsid w:val="00614141"/>
    <w:rsid w:val="00623921"/>
    <w:rsid w:val="006307EE"/>
    <w:rsid w:val="00640856"/>
    <w:rsid w:val="00647228"/>
    <w:rsid w:val="00651A74"/>
    <w:rsid w:val="006525C2"/>
    <w:rsid w:val="00664BCB"/>
    <w:rsid w:val="00672F49"/>
    <w:rsid w:val="00677A4F"/>
    <w:rsid w:val="0068162C"/>
    <w:rsid w:val="00681B9A"/>
    <w:rsid w:val="00682573"/>
    <w:rsid w:val="0068419D"/>
    <w:rsid w:val="006B07D9"/>
    <w:rsid w:val="006B7026"/>
    <w:rsid w:val="006B7B64"/>
    <w:rsid w:val="006C12E9"/>
    <w:rsid w:val="006C5CE7"/>
    <w:rsid w:val="006C7634"/>
    <w:rsid w:val="006D0F1B"/>
    <w:rsid w:val="006E5FFD"/>
    <w:rsid w:val="006F6B4E"/>
    <w:rsid w:val="00717A28"/>
    <w:rsid w:val="0073308A"/>
    <w:rsid w:val="00744195"/>
    <w:rsid w:val="00767402"/>
    <w:rsid w:val="007739AC"/>
    <w:rsid w:val="0077498F"/>
    <w:rsid w:val="007775F1"/>
    <w:rsid w:val="00793804"/>
    <w:rsid w:val="007A5D57"/>
    <w:rsid w:val="007B4BC7"/>
    <w:rsid w:val="007E5A6A"/>
    <w:rsid w:val="007E6993"/>
    <w:rsid w:val="008001EA"/>
    <w:rsid w:val="00801FF2"/>
    <w:rsid w:val="00810164"/>
    <w:rsid w:val="00813B9F"/>
    <w:rsid w:val="008149A9"/>
    <w:rsid w:val="00822909"/>
    <w:rsid w:val="008416DC"/>
    <w:rsid w:val="00857286"/>
    <w:rsid w:val="008576D6"/>
    <w:rsid w:val="00861A3C"/>
    <w:rsid w:val="008658C3"/>
    <w:rsid w:val="00866543"/>
    <w:rsid w:val="00871E7A"/>
    <w:rsid w:val="00883881"/>
    <w:rsid w:val="008842BE"/>
    <w:rsid w:val="00892C8E"/>
    <w:rsid w:val="00895761"/>
    <w:rsid w:val="00896BE1"/>
    <w:rsid w:val="008A22EF"/>
    <w:rsid w:val="008A6334"/>
    <w:rsid w:val="008B639A"/>
    <w:rsid w:val="008C62D9"/>
    <w:rsid w:val="008D5F8C"/>
    <w:rsid w:val="008E0A75"/>
    <w:rsid w:val="008E56BB"/>
    <w:rsid w:val="008E5FE5"/>
    <w:rsid w:val="00915EC7"/>
    <w:rsid w:val="00921CBD"/>
    <w:rsid w:val="009249A4"/>
    <w:rsid w:val="009264E2"/>
    <w:rsid w:val="00930BE9"/>
    <w:rsid w:val="009540A9"/>
    <w:rsid w:val="009772B6"/>
    <w:rsid w:val="009952DC"/>
    <w:rsid w:val="009A3832"/>
    <w:rsid w:val="009A47E4"/>
    <w:rsid w:val="009B108C"/>
    <w:rsid w:val="009B68E2"/>
    <w:rsid w:val="009D1325"/>
    <w:rsid w:val="009F7790"/>
    <w:rsid w:val="00A01C8C"/>
    <w:rsid w:val="00A16E59"/>
    <w:rsid w:val="00A24090"/>
    <w:rsid w:val="00A24650"/>
    <w:rsid w:val="00A33DEE"/>
    <w:rsid w:val="00A37B36"/>
    <w:rsid w:val="00A445F1"/>
    <w:rsid w:val="00A55EA1"/>
    <w:rsid w:val="00A6286F"/>
    <w:rsid w:val="00A63D76"/>
    <w:rsid w:val="00A71CE8"/>
    <w:rsid w:val="00A90A58"/>
    <w:rsid w:val="00A92FA6"/>
    <w:rsid w:val="00A94A6A"/>
    <w:rsid w:val="00AB143F"/>
    <w:rsid w:val="00AB43A7"/>
    <w:rsid w:val="00AB7E7C"/>
    <w:rsid w:val="00AD0410"/>
    <w:rsid w:val="00AE7BEF"/>
    <w:rsid w:val="00AF04A9"/>
    <w:rsid w:val="00B00FC1"/>
    <w:rsid w:val="00B01B67"/>
    <w:rsid w:val="00B01CCA"/>
    <w:rsid w:val="00B47460"/>
    <w:rsid w:val="00B52118"/>
    <w:rsid w:val="00B629BC"/>
    <w:rsid w:val="00B82FC5"/>
    <w:rsid w:val="00BB6C49"/>
    <w:rsid w:val="00BD1188"/>
    <w:rsid w:val="00BE12E1"/>
    <w:rsid w:val="00BF5D08"/>
    <w:rsid w:val="00BF5F64"/>
    <w:rsid w:val="00BF7C7E"/>
    <w:rsid w:val="00C17711"/>
    <w:rsid w:val="00C37030"/>
    <w:rsid w:val="00C429B3"/>
    <w:rsid w:val="00C531D8"/>
    <w:rsid w:val="00C856FB"/>
    <w:rsid w:val="00C94E6A"/>
    <w:rsid w:val="00C962F9"/>
    <w:rsid w:val="00CA5AB1"/>
    <w:rsid w:val="00CE24D4"/>
    <w:rsid w:val="00CE4DEE"/>
    <w:rsid w:val="00CF0C08"/>
    <w:rsid w:val="00CF43A1"/>
    <w:rsid w:val="00D05AC1"/>
    <w:rsid w:val="00D407D1"/>
    <w:rsid w:val="00D42A2E"/>
    <w:rsid w:val="00D5088F"/>
    <w:rsid w:val="00D53F22"/>
    <w:rsid w:val="00D62433"/>
    <w:rsid w:val="00D864C4"/>
    <w:rsid w:val="00D868F0"/>
    <w:rsid w:val="00DA694A"/>
    <w:rsid w:val="00DB48A3"/>
    <w:rsid w:val="00DC43CE"/>
    <w:rsid w:val="00DD02B5"/>
    <w:rsid w:val="00DF3B38"/>
    <w:rsid w:val="00E01CAF"/>
    <w:rsid w:val="00E113D8"/>
    <w:rsid w:val="00E16890"/>
    <w:rsid w:val="00E650AD"/>
    <w:rsid w:val="00E71FBA"/>
    <w:rsid w:val="00E7324C"/>
    <w:rsid w:val="00E738B6"/>
    <w:rsid w:val="00E93650"/>
    <w:rsid w:val="00EB44B4"/>
    <w:rsid w:val="00EC5E97"/>
    <w:rsid w:val="00ED0F2A"/>
    <w:rsid w:val="00EF4535"/>
    <w:rsid w:val="00F11A37"/>
    <w:rsid w:val="00F12D92"/>
    <w:rsid w:val="00F16E45"/>
    <w:rsid w:val="00F2545F"/>
    <w:rsid w:val="00F309E9"/>
    <w:rsid w:val="00F41B25"/>
    <w:rsid w:val="00F44728"/>
    <w:rsid w:val="00F5480A"/>
    <w:rsid w:val="00F66825"/>
    <w:rsid w:val="00F772E6"/>
    <w:rsid w:val="00F92F13"/>
    <w:rsid w:val="00F959F8"/>
    <w:rsid w:val="00F9763E"/>
    <w:rsid w:val="00FA1835"/>
    <w:rsid w:val="00FA4390"/>
    <w:rsid w:val="00FA6BE5"/>
    <w:rsid w:val="00FB0909"/>
    <w:rsid w:val="00FC6F00"/>
    <w:rsid w:val="00FD28B4"/>
    <w:rsid w:val="00FE17CA"/>
    <w:rsid w:val="00FE68BA"/>
    <w:rsid w:val="00FE6C88"/>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663AF"/>
  <w15:chartTrackingRefBased/>
  <w15:docId w15:val="{296F062A-2355-4E6E-AF31-62963BF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240"/>
      <w:jc w:val="both"/>
    </w:pPr>
    <w:rPr>
      <w:sz w:val="24"/>
      <w:lang w:val="en-GB" w:eastAsia="en-GB"/>
    </w:rPr>
  </w:style>
  <w:style w:type="paragraph" w:styleId="1">
    <w:name w:val="heading 1"/>
    <w:basedOn w:val="a1"/>
    <w:next w:val="Text1"/>
    <w:link w:val="1Char"/>
    <w:qFormat/>
    <w:pPr>
      <w:keepNext/>
      <w:numPr>
        <w:numId w:val="1"/>
      </w:numPr>
      <w:spacing w:before="240"/>
      <w:ind w:left="482" w:hanging="482"/>
      <w:outlineLvl w:val="0"/>
    </w:pPr>
    <w:rPr>
      <w:b/>
      <w:smallCaps/>
      <w:kern w:val="28"/>
    </w:rPr>
  </w:style>
  <w:style w:type="paragraph" w:styleId="21">
    <w:name w:val="heading 2"/>
    <w:basedOn w:val="a1"/>
    <w:next w:val="Text2"/>
    <w:qFormat/>
    <w:pPr>
      <w:keepNext/>
      <w:numPr>
        <w:ilvl w:val="1"/>
        <w:numId w:val="1"/>
      </w:numPr>
      <w:tabs>
        <w:tab w:val="clear" w:pos="1200"/>
      </w:tabs>
      <w:ind w:left="1202"/>
      <w:outlineLvl w:val="1"/>
    </w:pPr>
    <w:rPr>
      <w:b/>
    </w:rPr>
  </w:style>
  <w:style w:type="paragraph" w:styleId="31">
    <w:name w:val="heading 3"/>
    <w:basedOn w:val="a1"/>
    <w:next w:val="Text3"/>
    <w:qFormat/>
    <w:pPr>
      <w:keepNext/>
      <w:numPr>
        <w:ilvl w:val="2"/>
        <w:numId w:val="1"/>
      </w:numPr>
      <w:tabs>
        <w:tab w:val="clear" w:pos="1920"/>
      </w:tabs>
      <w:ind w:left="1984" w:hanging="782"/>
      <w:outlineLvl w:val="2"/>
    </w:pPr>
    <w:rPr>
      <w:i/>
    </w:rPr>
  </w:style>
  <w:style w:type="paragraph" w:styleId="4">
    <w:name w:val="heading 4"/>
    <w:basedOn w:val="a1"/>
    <w:next w:val="Text4"/>
    <w:qFormat/>
    <w:pPr>
      <w:keepNext/>
      <w:numPr>
        <w:ilvl w:val="3"/>
        <w:numId w:val="1"/>
      </w:numPr>
      <w:tabs>
        <w:tab w:val="clear" w:pos="1920"/>
      </w:tabs>
      <w:ind w:left="1984" w:hanging="782"/>
      <w:outlineLvl w:val="3"/>
    </w:pPr>
  </w:style>
  <w:style w:type="paragraph" w:styleId="51">
    <w:name w:val="heading 5"/>
    <w:basedOn w:val="a1"/>
    <w:next w:val="a1"/>
    <w:qFormat/>
    <w:pPr>
      <w:tabs>
        <w:tab w:val="num" w:pos="0"/>
      </w:tabs>
      <w:spacing w:before="240" w:after="60"/>
      <w:outlineLvl w:val="4"/>
    </w:pPr>
    <w:rPr>
      <w:rFonts w:ascii="Arial" w:hAnsi="Arial"/>
      <w:sz w:val="22"/>
    </w:rPr>
  </w:style>
  <w:style w:type="paragraph" w:styleId="6">
    <w:name w:val="heading 6"/>
    <w:basedOn w:val="a1"/>
    <w:next w:val="a1"/>
    <w:qFormat/>
    <w:pPr>
      <w:tabs>
        <w:tab w:val="num" w:pos="0"/>
      </w:tabs>
      <w:spacing w:before="240" w:after="60"/>
      <w:outlineLvl w:val="5"/>
    </w:pPr>
    <w:rPr>
      <w:rFonts w:ascii="Arial" w:hAnsi="Arial"/>
      <w:i/>
      <w:sz w:val="22"/>
    </w:rPr>
  </w:style>
  <w:style w:type="paragraph" w:styleId="7">
    <w:name w:val="heading 7"/>
    <w:basedOn w:val="a1"/>
    <w:next w:val="a1"/>
    <w:qFormat/>
    <w:pPr>
      <w:tabs>
        <w:tab w:val="num" w:pos="0"/>
      </w:tabs>
      <w:spacing w:before="240" w:after="60"/>
      <w:outlineLvl w:val="6"/>
    </w:pPr>
    <w:rPr>
      <w:rFonts w:ascii="Arial" w:hAnsi="Arial"/>
      <w:sz w:val="20"/>
    </w:rPr>
  </w:style>
  <w:style w:type="paragraph" w:styleId="8">
    <w:name w:val="heading 8"/>
    <w:basedOn w:val="a1"/>
    <w:next w:val="a1"/>
    <w:qFormat/>
    <w:pPr>
      <w:tabs>
        <w:tab w:val="num" w:pos="0"/>
      </w:tabs>
      <w:spacing w:before="240" w:after="60"/>
      <w:outlineLvl w:val="7"/>
    </w:pPr>
    <w:rPr>
      <w:rFonts w:ascii="Arial" w:hAnsi="Arial"/>
      <w:i/>
      <w:sz w:val="20"/>
    </w:rPr>
  </w:style>
  <w:style w:type="paragraph" w:styleId="9">
    <w:name w:val="heading 9"/>
    <w:basedOn w:val="a1"/>
    <w:next w:val="a1"/>
    <w:qFormat/>
    <w:pPr>
      <w:tabs>
        <w:tab w:val="num" w:pos="0"/>
      </w:tabs>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1">
    <w:name w:val="Text 1"/>
    <w:basedOn w:val="a1"/>
    <w:pPr>
      <w:ind w:left="482"/>
    </w:pPr>
  </w:style>
  <w:style w:type="paragraph" w:customStyle="1" w:styleId="Text2">
    <w:name w:val="Text 2"/>
    <w:basedOn w:val="a1"/>
    <w:pPr>
      <w:tabs>
        <w:tab w:val="left" w:pos="2161"/>
      </w:tabs>
      <w:ind w:left="1202"/>
    </w:pPr>
  </w:style>
  <w:style w:type="paragraph" w:customStyle="1" w:styleId="Text3">
    <w:name w:val="Text 3"/>
    <w:basedOn w:val="a1"/>
    <w:pPr>
      <w:tabs>
        <w:tab w:val="left" w:pos="2302"/>
      </w:tabs>
      <w:ind w:left="1202"/>
    </w:pPr>
  </w:style>
  <w:style w:type="paragraph" w:customStyle="1" w:styleId="Text4">
    <w:name w:val="Text 4"/>
    <w:basedOn w:val="a1"/>
    <w:pPr>
      <w:tabs>
        <w:tab w:val="left" w:pos="2302"/>
      </w:tabs>
      <w:ind w:left="1202"/>
    </w:pPr>
  </w:style>
  <w:style w:type="paragraph" w:customStyle="1" w:styleId="Address">
    <w:name w:val="Address"/>
    <w:basedOn w:val="a1"/>
    <w:pPr>
      <w:spacing w:after="0"/>
      <w:jc w:val="left"/>
    </w:pPr>
  </w:style>
  <w:style w:type="paragraph" w:customStyle="1" w:styleId="AddressTL">
    <w:name w:val="AddressTL"/>
    <w:basedOn w:val="a1"/>
    <w:next w:val="a1"/>
    <w:pPr>
      <w:spacing w:after="720"/>
      <w:jc w:val="left"/>
    </w:pPr>
  </w:style>
  <w:style w:type="paragraph" w:customStyle="1" w:styleId="AddressTR">
    <w:name w:val="AddressTR"/>
    <w:basedOn w:val="a1"/>
    <w:next w:val="a1"/>
    <w:pPr>
      <w:spacing w:after="720"/>
      <w:ind w:left="5103"/>
      <w:jc w:val="left"/>
    </w:pPr>
  </w:style>
  <w:style w:type="paragraph" w:styleId="a5">
    <w:name w:val="Block Text"/>
    <w:basedOn w:val="a1"/>
    <w:pPr>
      <w:spacing w:after="120"/>
      <w:ind w:left="1440" w:right="1440"/>
    </w:pPr>
  </w:style>
  <w:style w:type="paragraph" w:styleId="a6">
    <w:name w:val="Body Text"/>
    <w:basedOn w:val="a1"/>
    <w:pPr>
      <w:spacing w:after="120"/>
    </w:pPr>
  </w:style>
  <w:style w:type="paragraph" w:styleId="22">
    <w:name w:val="Body Text 2"/>
    <w:basedOn w:val="a1"/>
    <w:pPr>
      <w:spacing w:after="120" w:line="480" w:lineRule="auto"/>
    </w:pPr>
  </w:style>
  <w:style w:type="paragraph" w:styleId="32">
    <w:name w:val="Body Text 3"/>
    <w:basedOn w:val="a1"/>
    <w:pPr>
      <w:spacing w:after="120"/>
    </w:pPr>
    <w:rPr>
      <w:sz w:val="16"/>
    </w:rPr>
  </w:style>
  <w:style w:type="paragraph" w:styleId="a7">
    <w:name w:val="Body Text First Indent"/>
    <w:basedOn w:val="a6"/>
    <w:pPr>
      <w:ind w:firstLine="210"/>
    </w:pPr>
  </w:style>
  <w:style w:type="paragraph" w:styleId="a8">
    <w:name w:val="Body Text Indent"/>
    <w:basedOn w:val="a1"/>
    <w:pPr>
      <w:spacing w:after="120"/>
      <w:ind w:left="283"/>
    </w:pPr>
  </w:style>
  <w:style w:type="paragraph" w:styleId="23">
    <w:name w:val="Body Text First Indent 2"/>
    <w:basedOn w:val="a8"/>
    <w:pPr>
      <w:ind w:firstLine="210"/>
    </w:pPr>
  </w:style>
  <w:style w:type="paragraph" w:styleId="24">
    <w:name w:val="Body Text Indent 2"/>
    <w:basedOn w:val="a1"/>
    <w:pPr>
      <w:spacing w:after="120" w:line="480" w:lineRule="auto"/>
      <w:ind w:left="283"/>
    </w:pPr>
  </w:style>
  <w:style w:type="paragraph" w:styleId="33">
    <w:name w:val="Body Text Indent 3"/>
    <w:basedOn w:val="a1"/>
    <w:pPr>
      <w:spacing w:after="120"/>
      <w:ind w:left="283"/>
    </w:pPr>
    <w:rPr>
      <w:sz w:val="16"/>
    </w:rPr>
  </w:style>
  <w:style w:type="paragraph" w:styleId="a9">
    <w:name w:val="caption"/>
    <w:basedOn w:val="a1"/>
    <w:next w:val="a1"/>
    <w:qFormat/>
    <w:pPr>
      <w:spacing w:before="120" w:after="120"/>
    </w:pPr>
    <w:rPr>
      <w:b/>
    </w:rPr>
  </w:style>
  <w:style w:type="paragraph" w:customStyle="1" w:styleId="ChapterTitle">
    <w:name w:val="ChapterTitle"/>
    <w:basedOn w:val="a1"/>
    <w:next w:val="SectionTitle"/>
    <w:pPr>
      <w:keepNext/>
      <w:spacing w:after="480"/>
      <w:jc w:val="center"/>
    </w:pPr>
    <w:rPr>
      <w:b/>
      <w:sz w:val="32"/>
    </w:rPr>
  </w:style>
  <w:style w:type="paragraph" w:customStyle="1" w:styleId="SectionTitle">
    <w:name w:val="SectionTitle"/>
    <w:basedOn w:val="a1"/>
    <w:next w:val="1"/>
    <w:pPr>
      <w:keepNext/>
      <w:spacing w:after="480"/>
      <w:jc w:val="center"/>
    </w:pPr>
    <w:rPr>
      <w:b/>
      <w:smallCaps/>
      <w:sz w:val="28"/>
    </w:rPr>
  </w:style>
  <w:style w:type="paragraph" w:styleId="aa">
    <w:name w:val="Closing"/>
    <w:basedOn w:val="a1"/>
    <w:pPr>
      <w:ind w:left="4252"/>
    </w:pPr>
  </w:style>
  <w:style w:type="paragraph" w:styleId="ab">
    <w:name w:val="annotation text"/>
    <w:basedOn w:val="a1"/>
    <w:link w:val="Char"/>
    <w:uiPriority w:val="99"/>
    <w:semiHidden/>
    <w:rPr>
      <w:sz w:val="20"/>
    </w:rPr>
  </w:style>
  <w:style w:type="paragraph" w:styleId="ac">
    <w:name w:val="Date"/>
    <w:basedOn w:val="a1"/>
    <w:next w:val="References"/>
    <w:pPr>
      <w:spacing w:after="0"/>
      <w:ind w:left="5103" w:right="-567"/>
      <w:jc w:val="left"/>
    </w:pPr>
  </w:style>
  <w:style w:type="paragraph" w:customStyle="1" w:styleId="References">
    <w:name w:val="References"/>
    <w:basedOn w:val="a1"/>
    <w:next w:val="AddressTR"/>
    <w:pPr>
      <w:ind w:left="5103"/>
      <w:jc w:val="left"/>
    </w:pPr>
    <w:rPr>
      <w:sz w:val="20"/>
    </w:rPr>
  </w:style>
  <w:style w:type="paragraph" w:styleId="ad">
    <w:name w:val="Document Map"/>
    <w:basedOn w:val="a1"/>
    <w:semiHidden/>
    <w:pPr>
      <w:shd w:val="clear" w:color="auto" w:fill="000080"/>
    </w:pPr>
    <w:rPr>
      <w:rFonts w:ascii="Tahoma" w:hAnsi="Tahoma"/>
    </w:rPr>
  </w:style>
  <w:style w:type="paragraph" w:customStyle="1" w:styleId="DoubSign">
    <w:name w:val="DoubSign"/>
    <w:basedOn w:val="a1"/>
    <w:next w:val="Enclosures"/>
    <w:pPr>
      <w:tabs>
        <w:tab w:val="left" w:pos="5103"/>
      </w:tabs>
      <w:spacing w:before="1200" w:after="0"/>
      <w:jc w:val="left"/>
    </w:pPr>
  </w:style>
  <w:style w:type="paragraph" w:customStyle="1" w:styleId="Enclosures">
    <w:name w:val="Enclosures"/>
    <w:basedOn w:val="a1"/>
    <w:pPr>
      <w:keepNext/>
      <w:keepLines/>
      <w:tabs>
        <w:tab w:val="left" w:pos="5642"/>
      </w:tabs>
      <w:spacing w:before="480" w:after="0"/>
      <w:ind w:left="1191" w:hanging="1191"/>
      <w:jc w:val="left"/>
    </w:pPr>
  </w:style>
  <w:style w:type="paragraph" w:styleId="ae">
    <w:name w:val="endnote text"/>
    <w:basedOn w:val="a1"/>
    <w:semiHidden/>
    <w:rPr>
      <w:sz w:val="20"/>
    </w:rPr>
  </w:style>
  <w:style w:type="paragraph" w:styleId="af">
    <w:name w:val="envelope address"/>
    <w:basedOn w:val="a1"/>
    <w:pPr>
      <w:framePr w:w="7920" w:h="1980" w:hRule="exact" w:hSpace="180" w:wrap="auto" w:hAnchor="page" w:xAlign="center" w:yAlign="bottom"/>
      <w:spacing w:after="0"/>
    </w:pPr>
  </w:style>
  <w:style w:type="paragraph" w:styleId="af0">
    <w:name w:val="envelope return"/>
    <w:basedOn w:val="a1"/>
    <w:pPr>
      <w:spacing w:after="0"/>
    </w:pPr>
    <w:rPr>
      <w:sz w:val="20"/>
    </w:rPr>
  </w:style>
  <w:style w:type="paragraph" w:styleId="af1">
    <w:name w:val="footer"/>
    <w:basedOn w:val="a1"/>
    <w:pPr>
      <w:spacing w:after="0"/>
      <w:ind w:right="-567"/>
      <w:jc w:val="left"/>
    </w:pPr>
    <w:rPr>
      <w:rFonts w:ascii="Arial" w:hAnsi="Arial"/>
      <w:sz w:val="16"/>
    </w:rPr>
  </w:style>
  <w:style w:type="paragraph" w:styleId="af2">
    <w:name w:val="footnote text"/>
    <w:basedOn w:val="a1"/>
    <w:semiHidden/>
    <w:pPr>
      <w:ind w:left="357" w:hanging="357"/>
    </w:pPr>
    <w:rPr>
      <w:sz w:val="20"/>
    </w:rPr>
  </w:style>
  <w:style w:type="paragraph" w:styleId="af3">
    <w:name w:val="header"/>
    <w:basedOn w:val="a1"/>
    <w:pPr>
      <w:tabs>
        <w:tab w:val="center" w:pos="4153"/>
        <w:tab w:val="right" w:pos="8306"/>
      </w:tabs>
    </w:pPr>
  </w:style>
  <w:style w:type="paragraph" w:styleId="10">
    <w:name w:val="index 1"/>
    <w:basedOn w:val="a1"/>
    <w:next w:val="a1"/>
    <w:autoRedefine/>
    <w:semiHidden/>
    <w:pPr>
      <w:ind w:left="240" w:hanging="240"/>
    </w:pPr>
  </w:style>
  <w:style w:type="paragraph" w:styleId="25">
    <w:name w:val="index 2"/>
    <w:basedOn w:val="a1"/>
    <w:next w:val="a1"/>
    <w:autoRedefine/>
    <w:semiHidden/>
    <w:pPr>
      <w:ind w:left="480" w:hanging="240"/>
    </w:pPr>
  </w:style>
  <w:style w:type="paragraph" w:styleId="34">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4">
    <w:name w:val="index heading"/>
    <w:basedOn w:val="a1"/>
    <w:next w:val="10"/>
    <w:semiHidden/>
    <w:rPr>
      <w:rFonts w:ascii="Arial" w:hAnsi="Arial"/>
      <w:b/>
    </w:rPr>
  </w:style>
  <w:style w:type="paragraph" w:styleId="af5">
    <w:name w:val="List"/>
    <w:basedOn w:val="a1"/>
    <w:pPr>
      <w:ind w:left="283" w:hanging="283"/>
    </w:pPr>
  </w:style>
  <w:style w:type="paragraph" w:styleId="26">
    <w:name w:val="List 2"/>
    <w:basedOn w:val="a1"/>
    <w:pPr>
      <w:ind w:left="566" w:hanging="283"/>
    </w:pPr>
  </w:style>
  <w:style w:type="paragraph" w:styleId="35">
    <w:name w:val="List 3"/>
    <w:basedOn w:val="a1"/>
    <w:pPr>
      <w:ind w:left="849" w:hanging="283"/>
    </w:pPr>
  </w:style>
  <w:style w:type="paragraph" w:styleId="43">
    <w:name w:val="List 4"/>
    <w:basedOn w:val="a1"/>
    <w:pPr>
      <w:ind w:left="1132" w:hanging="283"/>
    </w:pPr>
  </w:style>
  <w:style w:type="paragraph" w:styleId="53">
    <w:name w:val="List 5"/>
    <w:basedOn w:val="a1"/>
    <w:pPr>
      <w:ind w:left="1415" w:hanging="283"/>
    </w:pPr>
  </w:style>
  <w:style w:type="paragraph" w:styleId="a0">
    <w:name w:val="List Bullet"/>
    <w:basedOn w:val="a1"/>
    <w:rsid w:val="00A71CE8"/>
    <w:pPr>
      <w:numPr>
        <w:numId w:val="4"/>
      </w:numPr>
    </w:pPr>
    <w:rPr>
      <w:lang w:eastAsia="en-US"/>
    </w:rPr>
  </w:style>
  <w:style w:type="paragraph" w:styleId="20">
    <w:name w:val="List Bullet 2"/>
    <w:basedOn w:val="Text2"/>
    <w:rsid w:val="00A71CE8"/>
    <w:pPr>
      <w:numPr>
        <w:numId w:val="6"/>
      </w:numPr>
      <w:tabs>
        <w:tab w:val="clear" w:pos="2161"/>
      </w:tabs>
    </w:pPr>
    <w:rPr>
      <w:lang w:eastAsia="en-US"/>
    </w:rPr>
  </w:style>
  <w:style w:type="paragraph" w:styleId="30">
    <w:name w:val="List Bullet 3"/>
    <w:basedOn w:val="Text3"/>
    <w:rsid w:val="00A71CE8"/>
    <w:pPr>
      <w:numPr>
        <w:numId w:val="7"/>
      </w:numPr>
      <w:tabs>
        <w:tab w:val="clear" w:pos="2302"/>
      </w:tabs>
    </w:pPr>
    <w:rPr>
      <w:lang w:eastAsia="en-US"/>
    </w:rPr>
  </w:style>
  <w:style w:type="paragraph" w:styleId="40">
    <w:name w:val="List Bullet 4"/>
    <w:basedOn w:val="Text4"/>
    <w:rsid w:val="00A71CE8"/>
    <w:pPr>
      <w:numPr>
        <w:numId w:val="8"/>
      </w:numPr>
      <w:tabs>
        <w:tab w:val="clear" w:pos="2302"/>
      </w:tabs>
    </w:pPr>
    <w:rPr>
      <w:lang w:eastAsia="en-US"/>
    </w:rPr>
  </w:style>
  <w:style w:type="paragraph" w:styleId="50">
    <w:name w:val="List Bullet 5"/>
    <w:basedOn w:val="a1"/>
    <w:autoRedefine/>
    <w:pPr>
      <w:numPr>
        <w:numId w:val="2"/>
      </w:numPr>
    </w:pPr>
  </w:style>
  <w:style w:type="paragraph" w:styleId="af6">
    <w:name w:val="List Continue"/>
    <w:basedOn w:val="a1"/>
    <w:pPr>
      <w:spacing w:after="120"/>
      <w:ind w:left="283"/>
    </w:pPr>
  </w:style>
  <w:style w:type="paragraph" w:styleId="27">
    <w:name w:val="List Continue 2"/>
    <w:basedOn w:val="a1"/>
    <w:pPr>
      <w:spacing w:after="120"/>
      <w:ind w:left="566"/>
    </w:pPr>
  </w:style>
  <w:style w:type="paragraph" w:styleId="36">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paragraph" w:styleId="a">
    <w:name w:val="List Number"/>
    <w:basedOn w:val="a1"/>
    <w:rsid w:val="00A71CE8"/>
    <w:pPr>
      <w:numPr>
        <w:numId w:val="14"/>
      </w:numPr>
    </w:pPr>
    <w:rPr>
      <w:lang w:eastAsia="en-US"/>
    </w:rPr>
  </w:style>
  <w:style w:type="paragraph" w:styleId="2">
    <w:name w:val="List Number 2"/>
    <w:basedOn w:val="Text2"/>
    <w:rsid w:val="00A71CE8"/>
    <w:pPr>
      <w:numPr>
        <w:numId w:val="16"/>
      </w:numPr>
      <w:tabs>
        <w:tab w:val="clear" w:pos="2161"/>
      </w:tabs>
    </w:pPr>
    <w:rPr>
      <w:lang w:eastAsia="en-US"/>
    </w:rPr>
  </w:style>
  <w:style w:type="paragraph" w:styleId="3">
    <w:name w:val="List Number 3"/>
    <w:basedOn w:val="Text3"/>
    <w:rsid w:val="00A71CE8"/>
    <w:pPr>
      <w:numPr>
        <w:numId w:val="17"/>
      </w:numPr>
      <w:tabs>
        <w:tab w:val="clear" w:pos="2302"/>
      </w:tabs>
    </w:pPr>
    <w:rPr>
      <w:lang w:eastAsia="en-US"/>
    </w:rPr>
  </w:style>
  <w:style w:type="paragraph" w:styleId="41">
    <w:name w:val="List Number 4"/>
    <w:basedOn w:val="Text4"/>
    <w:rsid w:val="00A71CE8"/>
    <w:pPr>
      <w:numPr>
        <w:numId w:val="18"/>
      </w:numPr>
      <w:tabs>
        <w:tab w:val="clear" w:pos="2302"/>
      </w:tabs>
    </w:pPr>
    <w:rPr>
      <w:lang w:eastAsia="en-US"/>
    </w:rPr>
  </w:style>
  <w:style w:type="paragraph" w:styleId="5">
    <w:name w:val="List Number 5"/>
    <w:basedOn w:val="a1"/>
    <w:pPr>
      <w:numPr>
        <w:numId w:val="3"/>
      </w:numPr>
    </w:pPr>
  </w:style>
  <w:style w:type="paragraph" w:styleId="af7">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af8">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9">
    <w:name w:val="Normal Indent"/>
    <w:basedOn w:val="a1"/>
    <w:pPr>
      <w:ind w:left="720"/>
    </w:pPr>
  </w:style>
  <w:style w:type="paragraph" w:styleId="afa">
    <w:name w:val="Note Heading"/>
    <w:basedOn w:val="a1"/>
    <w:next w:val="a1"/>
  </w:style>
  <w:style w:type="paragraph" w:customStyle="1" w:styleId="NoteHead">
    <w:name w:val="NoteHead"/>
    <w:basedOn w:val="a1"/>
    <w:next w:val="Subject"/>
    <w:pPr>
      <w:spacing w:before="720" w:after="720"/>
      <w:jc w:val="center"/>
    </w:pPr>
    <w:rPr>
      <w:b/>
      <w:smallCaps/>
    </w:rPr>
  </w:style>
  <w:style w:type="paragraph" w:customStyle="1" w:styleId="Subject">
    <w:name w:val="Subject"/>
    <w:basedOn w:val="a1"/>
    <w:next w:val="a1"/>
    <w:pPr>
      <w:spacing w:after="480"/>
      <w:ind w:left="1191" w:hanging="1191"/>
      <w:jc w:val="left"/>
    </w:pPr>
    <w:rPr>
      <w:b/>
    </w:rPr>
  </w:style>
  <w:style w:type="paragraph" w:customStyle="1" w:styleId="NoteList">
    <w:name w:val="NoteList"/>
    <w:basedOn w:val="a1"/>
    <w:next w:val="Subject"/>
    <w:pPr>
      <w:tabs>
        <w:tab w:val="left" w:pos="5823"/>
      </w:tabs>
      <w:spacing w:before="720" w:after="720"/>
      <w:ind w:left="5104" w:hanging="3119"/>
      <w:jc w:val="left"/>
    </w:pPr>
    <w:rPr>
      <w:b/>
      <w:smallCaps/>
    </w:rPr>
  </w:style>
  <w:style w:type="paragraph" w:customStyle="1" w:styleId="NumPar1">
    <w:name w:val="NumPar 1"/>
    <w:basedOn w:val="1"/>
    <w:next w:val="Text1"/>
    <w:pPr>
      <w:keepNext w:val="0"/>
      <w:spacing w:before="0"/>
      <w:ind w:left="483" w:hanging="483"/>
      <w:outlineLvl w:val="9"/>
    </w:pPr>
    <w:rPr>
      <w:b w:val="0"/>
      <w:smallCaps w:val="0"/>
    </w:rPr>
  </w:style>
  <w:style w:type="paragraph" w:customStyle="1" w:styleId="NumPar2">
    <w:name w:val="NumPar 2"/>
    <w:basedOn w:val="21"/>
    <w:next w:val="Text2"/>
    <w:pPr>
      <w:keepNext w:val="0"/>
      <w:outlineLvl w:val="9"/>
    </w:pPr>
    <w:rPr>
      <w:b w:val="0"/>
    </w:rPr>
  </w:style>
  <w:style w:type="paragraph" w:customStyle="1" w:styleId="NumPar3">
    <w:name w:val="NumPar 3"/>
    <w:basedOn w:val="31"/>
    <w:next w:val="Text3"/>
    <w:pPr>
      <w:keepNext w:val="0"/>
      <w:outlineLvl w:val="9"/>
    </w:pPr>
    <w:rPr>
      <w:i w:val="0"/>
    </w:rPr>
  </w:style>
  <w:style w:type="paragraph" w:customStyle="1" w:styleId="NumPar4">
    <w:name w:val="NumPar 4"/>
    <w:basedOn w:val="4"/>
    <w:next w:val="Text4"/>
    <w:pPr>
      <w:keepNext w:val="0"/>
      <w:outlineLvl w:val="9"/>
    </w:pPr>
  </w:style>
  <w:style w:type="paragraph" w:customStyle="1" w:styleId="PartTitle">
    <w:name w:val="PartTitle"/>
    <w:basedOn w:val="a1"/>
    <w:next w:val="ChapterTitle"/>
    <w:pPr>
      <w:keepNext/>
      <w:pageBreakBefore/>
      <w:spacing w:after="480"/>
      <w:jc w:val="center"/>
    </w:pPr>
    <w:rPr>
      <w:b/>
      <w:sz w:val="36"/>
    </w:rPr>
  </w:style>
  <w:style w:type="paragraph" w:styleId="afb">
    <w:name w:val="Plain Text"/>
    <w:basedOn w:val="a1"/>
    <w:rPr>
      <w:rFonts w:ascii="Courier New" w:hAnsi="Courier New"/>
      <w:sz w:val="20"/>
    </w:rPr>
  </w:style>
  <w:style w:type="paragraph" w:styleId="afc">
    <w:name w:val="Salutation"/>
    <w:basedOn w:val="a1"/>
    <w:next w:val="a1"/>
  </w:style>
  <w:style w:type="paragraph" w:styleId="afd">
    <w:name w:val="Signature"/>
    <w:basedOn w:val="a1"/>
    <w:next w:val="Enclosures"/>
    <w:pPr>
      <w:tabs>
        <w:tab w:val="left" w:pos="5103"/>
      </w:tabs>
      <w:spacing w:before="1200" w:after="0"/>
      <w:ind w:left="5103"/>
      <w:jc w:val="center"/>
    </w:pPr>
  </w:style>
  <w:style w:type="paragraph" w:styleId="afe">
    <w:name w:val="Subtitle"/>
    <w:basedOn w:val="a1"/>
    <w:qFormat/>
    <w:pPr>
      <w:spacing w:after="60"/>
      <w:jc w:val="center"/>
      <w:outlineLvl w:val="1"/>
    </w:pPr>
    <w:rPr>
      <w:rFonts w:ascii="Arial" w:hAnsi="Arial"/>
    </w:rPr>
  </w:style>
  <w:style w:type="paragraph" w:customStyle="1" w:styleId="SubTitle1">
    <w:name w:val="SubTitle 1"/>
    <w:basedOn w:val="a1"/>
    <w:next w:val="SubTitle2"/>
    <w:pPr>
      <w:jc w:val="center"/>
    </w:pPr>
    <w:rPr>
      <w:b/>
      <w:sz w:val="40"/>
    </w:rPr>
  </w:style>
  <w:style w:type="paragraph" w:customStyle="1" w:styleId="SubTitle2">
    <w:name w:val="SubTitle 2"/>
    <w:basedOn w:val="a1"/>
    <w:pPr>
      <w:jc w:val="center"/>
    </w:pPr>
    <w:rPr>
      <w:b/>
      <w:sz w:val="32"/>
    </w:rPr>
  </w:style>
  <w:style w:type="paragraph" w:styleId="aff">
    <w:name w:val="table of authorities"/>
    <w:basedOn w:val="a1"/>
    <w:next w:val="a1"/>
    <w:semiHidden/>
    <w:pPr>
      <w:ind w:left="240" w:hanging="240"/>
    </w:pPr>
  </w:style>
  <w:style w:type="paragraph" w:styleId="aff0">
    <w:name w:val="table of figures"/>
    <w:basedOn w:val="a1"/>
    <w:next w:val="a1"/>
    <w:semiHidden/>
    <w:pPr>
      <w:ind w:left="480" w:hanging="480"/>
    </w:pPr>
  </w:style>
  <w:style w:type="paragraph" w:styleId="aff1">
    <w:name w:val="Title"/>
    <w:basedOn w:val="a1"/>
    <w:next w:val="SubTitle1"/>
    <w:qFormat/>
    <w:pPr>
      <w:spacing w:after="480"/>
      <w:jc w:val="center"/>
    </w:pPr>
    <w:rPr>
      <w:b/>
      <w:kern w:val="28"/>
      <w:sz w:val="48"/>
    </w:rPr>
  </w:style>
  <w:style w:type="paragraph" w:styleId="aff2">
    <w:name w:val="toa heading"/>
    <w:basedOn w:val="a1"/>
    <w:next w:val="a1"/>
    <w:semiHidden/>
    <w:pPr>
      <w:spacing w:before="120"/>
    </w:pPr>
    <w:rPr>
      <w:rFonts w:ascii="Arial" w:hAnsi="Arial"/>
      <w:b/>
    </w:rPr>
  </w:style>
  <w:style w:type="paragraph" w:styleId="11">
    <w:name w:val="toc 1"/>
    <w:basedOn w:val="a1"/>
    <w:next w:val="a1"/>
    <w:semiHidden/>
    <w:rsid w:val="00E93650"/>
    <w:pPr>
      <w:tabs>
        <w:tab w:val="right" w:leader="dot" w:pos="8640"/>
      </w:tabs>
      <w:spacing w:before="120" w:after="120"/>
      <w:ind w:left="482" w:right="720" w:hanging="482"/>
    </w:pPr>
    <w:rPr>
      <w:caps/>
      <w:lang w:eastAsia="en-US"/>
    </w:rPr>
  </w:style>
  <w:style w:type="paragraph" w:styleId="28">
    <w:name w:val="toc 2"/>
    <w:basedOn w:val="a1"/>
    <w:next w:val="a1"/>
    <w:semiHidden/>
    <w:rsid w:val="00E93650"/>
    <w:pPr>
      <w:tabs>
        <w:tab w:val="right" w:leader="dot" w:pos="8640"/>
      </w:tabs>
      <w:spacing w:before="60" w:after="60"/>
      <w:ind w:left="1077" w:right="720" w:hanging="595"/>
    </w:pPr>
    <w:rPr>
      <w:lang w:eastAsia="en-US"/>
    </w:rPr>
  </w:style>
  <w:style w:type="paragraph" w:styleId="37">
    <w:name w:val="toc 3"/>
    <w:basedOn w:val="a1"/>
    <w:next w:val="a1"/>
    <w:semiHidden/>
    <w:rsid w:val="00E93650"/>
    <w:pPr>
      <w:tabs>
        <w:tab w:val="right" w:leader="dot" w:pos="8640"/>
      </w:tabs>
      <w:spacing w:before="60" w:after="60"/>
      <w:ind w:left="1916" w:right="720" w:hanging="839"/>
    </w:pPr>
    <w:rPr>
      <w:lang w:eastAsia="en-US"/>
    </w:rPr>
  </w:style>
  <w:style w:type="paragraph" w:styleId="45">
    <w:name w:val="toc 4"/>
    <w:basedOn w:val="a1"/>
    <w:next w:val="a1"/>
    <w:semiHidden/>
    <w:rsid w:val="00E93650"/>
    <w:pPr>
      <w:tabs>
        <w:tab w:val="right" w:leader="dot" w:pos="8641"/>
      </w:tabs>
      <w:spacing w:before="60" w:after="60"/>
      <w:ind w:left="2880" w:right="720" w:hanging="964"/>
    </w:pPr>
    <w:rPr>
      <w:lang w:eastAsia="en-US"/>
    </w:rPr>
  </w:style>
  <w:style w:type="paragraph" w:styleId="55">
    <w:name w:val="toc 5"/>
    <w:basedOn w:val="a1"/>
    <w:next w:val="a1"/>
    <w:semiHidden/>
    <w:rsid w:val="00A71CE8"/>
    <w:pPr>
      <w:tabs>
        <w:tab w:val="right" w:leader="dot" w:pos="8641"/>
      </w:tabs>
      <w:spacing w:before="240" w:after="120"/>
      <w:ind w:right="720"/>
    </w:pPr>
    <w:rPr>
      <w:caps/>
      <w:lang w:eastAsia="en-US"/>
    </w:r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YReferences">
    <w:name w:val="YReferences"/>
    <w:basedOn w:val="a1"/>
    <w:next w:val="a1"/>
    <w:pPr>
      <w:spacing w:after="480"/>
      <w:ind w:left="1191" w:hanging="1191"/>
    </w:pPr>
  </w:style>
  <w:style w:type="character" w:styleId="aff3">
    <w:name w:val="footnote reference"/>
    <w:aliases w:val=" BVI fnr,BVI fnr,EN Footnote Reference,-E Fußnotenzeichen,Footnote,Footnote symbol,Footnote number,Footnote Reference Number,Footnote reference number,Times 10 Point,Exposant 3 Point,Footnote Reference Superscript,ftre"/>
    <w:uiPriority w:val="99"/>
    <w:rPr>
      <w:rFonts w:ascii="TimesNewRomanPS" w:hAnsi="TimesNewRomanPS"/>
      <w:position w:val="6"/>
      <w:sz w:val="16"/>
    </w:rPr>
  </w:style>
  <w:style w:type="character" w:styleId="aff4">
    <w:name w:val="page number"/>
    <w:basedOn w:val="a2"/>
  </w:style>
  <w:style w:type="paragraph" w:customStyle="1" w:styleId="Heading2b">
    <w:name w:val="Heading2b"/>
    <w:basedOn w:val="a1"/>
    <w:pPr>
      <w:ind w:left="567" w:hanging="567"/>
      <w:jc w:val="center"/>
    </w:pPr>
    <w:rPr>
      <w:b/>
      <w:sz w:val="20"/>
      <w:u w:val="single"/>
    </w:rPr>
  </w:style>
  <w:style w:type="paragraph" w:customStyle="1" w:styleId="Annexetitle">
    <w:name w:val="Annexe_title"/>
    <w:basedOn w:val="1"/>
    <w:next w:val="a1"/>
    <w:autoRedefine/>
    <w:rsid w:val="000432D0"/>
    <w:pPr>
      <w:keepNext w:val="0"/>
      <w:pageBreakBefore/>
      <w:numPr>
        <w:numId w:val="0"/>
      </w:numPr>
      <w:tabs>
        <w:tab w:val="left" w:pos="1701"/>
        <w:tab w:val="left" w:pos="2552"/>
      </w:tabs>
      <w:jc w:val="center"/>
      <w:outlineLvl w:val="9"/>
    </w:pPr>
    <w:rPr>
      <w:caps/>
      <w:smallCaps w:val="0"/>
      <w:kern w:val="0"/>
      <w:sz w:val="28"/>
      <w:szCs w:val="28"/>
    </w:rPr>
  </w:style>
  <w:style w:type="character" w:styleId="-">
    <w:name w:val="Hyperlink"/>
    <w:rPr>
      <w:color w:val="0000FF"/>
      <w:u w:val="single"/>
    </w:rPr>
  </w:style>
  <w:style w:type="paragraph" w:customStyle="1" w:styleId="normaltableau">
    <w:name w:val="normal_tableau"/>
    <w:basedOn w:val="a1"/>
    <w:pPr>
      <w:spacing w:before="120" w:after="120"/>
    </w:pPr>
    <w:rPr>
      <w:rFonts w:ascii="Optima" w:hAnsi="Optima"/>
      <w:sz w:val="22"/>
    </w:rPr>
  </w:style>
  <w:style w:type="paragraph" w:customStyle="1" w:styleId="Contact">
    <w:name w:val="Contact"/>
    <w:basedOn w:val="a1"/>
    <w:next w:val="a1"/>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a1"/>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a1"/>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a1"/>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a1"/>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aff5">
    <w:name w:val="TOC Heading"/>
    <w:basedOn w:val="a1"/>
    <w:next w:val="a1"/>
    <w:qFormat/>
    <w:rsid w:val="00A71CE8"/>
    <w:pPr>
      <w:keepNext/>
      <w:spacing w:before="240"/>
      <w:jc w:val="center"/>
    </w:pPr>
    <w:rPr>
      <w:b/>
      <w:lang w:eastAsia="en-US"/>
    </w:rPr>
  </w:style>
  <w:style w:type="character" w:styleId="-0">
    <w:name w:val="FollowedHyperlink"/>
    <w:rsid w:val="00793804"/>
    <w:rPr>
      <w:color w:val="606420"/>
      <w:u w:val="single"/>
    </w:rPr>
  </w:style>
  <w:style w:type="paragraph" w:styleId="aff6">
    <w:name w:val="Balloon Text"/>
    <w:basedOn w:val="a1"/>
    <w:semiHidden/>
    <w:rsid w:val="00541D43"/>
    <w:rPr>
      <w:rFonts w:ascii="Tahoma" w:hAnsi="Tahoma" w:cs="Tahoma"/>
      <w:sz w:val="16"/>
      <w:szCs w:val="16"/>
    </w:rPr>
  </w:style>
  <w:style w:type="character" w:customStyle="1" w:styleId="1Char">
    <w:name w:val="Επικεφαλίδα 1 Char"/>
    <w:link w:val="1"/>
    <w:rsid w:val="00541D43"/>
    <w:rPr>
      <w:b/>
      <w:smallCaps/>
      <w:kern w:val="28"/>
      <w:sz w:val="24"/>
    </w:rPr>
  </w:style>
  <w:style w:type="paragraph" w:styleId="aff7">
    <w:name w:val="List Paragraph"/>
    <w:basedOn w:val="a1"/>
    <w:uiPriority w:val="34"/>
    <w:qFormat/>
    <w:rsid w:val="00251E0B"/>
    <w:pPr>
      <w:spacing w:after="0"/>
      <w:ind w:left="720"/>
      <w:jc w:val="left"/>
    </w:pPr>
    <w:rPr>
      <w:rFonts w:ascii="Calibri" w:eastAsia="Calibri" w:hAnsi="Calibri" w:cs="Calibri"/>
      <w:sz w:val="22"/>
      <w:szCs w:val="22"/>
    </w:rPr>
  </w:style>
  <w:style w:type="paragraph" w:styleId="aff8">
    <w:name w:val="Revision"/>
    <w:hidden/>
    <w:uiPriority w:val="99"/>
    <w:semiHidden/>
    <w:rsid w:val="00677A4F"/>
    <w:rPr>
      <w:sz w:val="24"/>
      <w:lang w:val="en-GB" w:eastAsia="en-GB"/>
    </w:rPr>
  </w:style>
  <w:style w:type="paragraph" w:customStyle="1" w:styleId="Default">
    <w:name w:val="Default"/>
    <w:rsid w:val="005155D9"/>
    <w:pPr>
      <w:autoSpaceDE w:val="0"/>
      <w:autoSpaceDN w:val="0"/>
      <w:adjustRightInd w:val="0"/>
    </w:pPr>
    <w:rPr>
      <w:color w:val="000000"/>
      <w:sz w:val="24"/>
      <w:szCs w:val="24"/>
      <w:lang w:val="en-GB" w:eastAsia="en-GB"/>
    </w:rPr>
  </w:style>
  <w:style w:type="character" w:styleId="aff9">
    <w:name w:val="annotation reference"/>
    <w:uiPriority w:val="99"/>
    <w:unhideWhenUsed/>
    <w:rsid w:val="005155D9"/>
    <w:rPr>
      <w:sz w:val="16"/>
      <w:szCs w:val="16"/>
    </w:rPr>
  </w:style>
  <w:style w:type="character" w:customStyle="1" w:styleId="Char">
    <w:name w:val="Κείμενο σχολίου Char"/>
    <w:link w:val="ab"/>
    <w:uiPriority w:val="99"/>
    <w:semiHidden/>
    <w:rsid w:val="005155D9"/>
  </w:style>
  <w:style w:type="character" w:styleId="affa">
    <w:name w:val="Strong"/>
    <w:uiPriority w:val="22"/>
    <w:qFormat/>
    <w:rsid w:val="006E5FFD"/>
    <w:rPr>
      <w:b/>
      <w:bCs/>
    </w:rPr>
  </w:style>
  <w:style w:type="paragraph" w:styleId="affb">
    <w:name w:val="annotation subject"/>
    <w:basedOn w:val="ab"/>
    <w:next w:val="ab"/>
    <w:link w:val="Char0"/>
    <w:semiHidden/>
    <w:unhideWhenUsed/>
    <w:rsid w:val="00682573"/>
    <w:rPr>
      <w:b/>
      <w:bCs/>
    </w:rPr>
  </w:style>
  <w:style w:type="character" w:customStyle="1" w:styleId="Char0">
    <w:name w:val="Θέμα σχολίου Char"/>
    <w:link w:val="affb"/>
    <w:semiHidden/>
    <w:rsid w:val="00682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 w:id="1826437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53F361DC919D46A6FBA6BAF3D90A01" ma:contentTypeVersion="13" ma:contentTypeDescription="Create a new document." ma:contentTypeScope="" ma:versionID="30e0bf28c17174fd6c90c9e5de478460">
  <xsd:schema xmlns:xsd="http://www.w3.org/2001/XMLSchema" xmlns:xs="http://www.w3.org/2001/XMLSchema" xmlns:p="http://schemas.microsoft.com/office/2006/metadata/properties" xmlns:ns2="711786b9-401f-49d8-a38c-a7e84348a1d3" xmlns:ns3="c31f2434-9200-4e37-8d31-cf89c92849b8" targetNamespace="http://schemas.microsoft.com/office/2006/metadata/properties" ma:root="true" ma:fieldsID="52ee243ce12bbf426136524ec279d51e" ns2:_="" ns3:_="">
    <xsd:import namespace="711786b9-401f-49d8-a38c-a7e84348a1d3"/>
    <xsd:import namespace="c31f2434-9200-4e37-8d31-cf89c92849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86b9-401f-49d8-a38c-a7e84348a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2963a4d-2c58-4d90-a1b3-ca36b2cc71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f2434-9200-4e37-8d31-cf89c92849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1dbb2a-4f5e-47d5-9fce-9f6544c24bc5}" ma:internalName="TaxCatchAll" ma:showField="CatchAllData" ma:web="c31f2434-9200-4e37-8d31-cf89c92849b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31f2434-9200-4e37-8d31-cf89c92849b8" xsi:nil="true"/>
    <lcf76f155ced4ddcb4097134ff3c332f xmlns="711786b9-401f-49d8-a38c-a7e84348a1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13651-C1D7-42A7-80AB-DF13FB70FDC7}"/>
</file>

<file path=customXml/itemProps2.xml><?xml version="1.0" encoding="utf-8"?>
<ds:datastoreItem xmlns:ds="http://schemas.openxmlformats.org/officeDocument/2006/customXml" ds:itemID="{53E1DAB3-DE10-4B19-964A-9A25BCD39BCC}">
  <ds:schemaRefs>
    <ds:schemaRef ds:uri="http://schemas.openxmlformats.org/officeDocument/2006/bibliography"/>
  </ds:schemaRefs>
</ds:datastoreItem>
</file>

<file path=customXml/itemProps3.xml><?xml version="1.0" encoding="utf-8"?>
<ds:datastoreItem xmlns:ds="http://schemas.openxmlformats.org/officeDocument/2006/customXml" ds:itemID="{34D1E2A0-5D9A-4D82-9927-816782FCC4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63BFF6-A5C8-4F0C-A0D5-9DC188017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16</TotalTime>
  <Pages>8</Pages>
  <Words>2547</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Spiros Vasiliadis</cp:lastModifiedBy>
  <cp:revision>8</cp:revision>
  <cp:lastPrinted>2012-09-26T12:20:00Z</cp:lastPrinted>
  <dcterms:created xsi:type="dcterms:W3CDTF">2024-09-20T15:47:00Z</dcterms:created>
  <dcterms:modified xsi:type="dcterms:W3CDTF">2024-10-07T11:47:00Z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y fmtid="{D5CDD505-2E9C-101B-9397-08002B2CF9AE}" pid="10" name="ContentTypeId">
    <vt:lpwstr>0x0101009E53F361DC919D46A6FBA6BAF3D90A01</vt:lpwstr>
  </property>
</Properties>
</file>