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BD" w:rsidRPr="00B82FFD" w:rsidRDefault="00AB48BD" w:rsidP="000E05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lang w:val="sq-AL"/>
        </w:rPr>
      </w:pPr>
    </w:p>
    <w:p w:rsidR="000E0539" w:rsidRPr="00B82FFD" w:rsidRDefault="000E0539" w:rsidP="000E05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lang w:val="sq-AL"/>
        </w:rPr>
      </w:pPr>
      <w:r w:rsidRPr="00B82FFD">
        <w:rPr>
          <w:rFonts w:ascii="Times New Roman" w:eastAsia="Times New Roman" w:hAnsi="Times New Roman" w:cs="Times New Roman"/>
          <w:b/>
          <w:bCs/>
          <w:caps/>
          <w:lang w:val="sq-AL"/>
        </w:rPr>
        <w:t xml:space="preserve">REGJISTRI I KËRKESAVE DHE PËRGJIGJEVE </w:t>
      </w:r>
    </w:p>
    <w:p w:rsidR="000E0539" w:rsidRPr="00B82FFD" w:rsidRDefault="000E0539">
      <w:pPr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50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38"/>
        <w:gridCol w:w="1135"/>
        <w:gridCol w:w="3827"/>
        <w:gridCol w:w="1134"/>
        <w:gridCol w:w="5616"/>
        <w:gridCol w:w="1477"/>
        <w:gridCol w:w="923"/>
      </w:tblGrid>
      <w:tr w:rsidR="00D12309" w:rsidRPr="00B82FFD" w:rsidTr="00A30386">
        <w:trPr>
          <w:trHeight w:val="553"/>
        </w:trPr>
        <w:tc>
          <w:tcPr>
            <w:tcW w:w="938" w:type="dxa"/>
            <w:shd w:val="clear" w:color="auto" w:fill="9CC2E5" w:themeFill="accent1" w:themeFillTint="99"/>
          </w:tcPr>
          <w:p w:rsidR="009908A5" w:rsidRPr="00B82FFD" w:rsidRDefault="009908A5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43268E" w:rsidRPr="00B82FFD" w:rsidRDefault="0043268E" w:rsidP="0021270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Nr. Rendor</w:t>
            </w:r>
            <w:r w:rsidR="00DF38D5" w:rsidRPr="00B82FFD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val="sq-AL"/>
              </w:rPr>
              <w:footnoteReference w:id="1"/>
            </w:r>
          </w:p>
        </w:tc>
        <w:tc>
          <w:tcPr>
            <w:tcW w:w="1135" w:type="dxa"/>
            <w:shd w:val="clear" w:color="auto" w:fill="9CC2E5" w:themeFill="accent1" w:themeFillTint="99"/>
          </w:tcPr>
          <w:p w:rsidR="009908A5" w:rsidRPr="00B82FFD" w:rsidRDefault="009908A5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760DB4" w:rsidRPr="00B82FFD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Data </w:t>
            </w:r>
          </w:p>
          <w:p w:rsidR="00760DB4" w:rsidRPr="00B82FFD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e </w:t>
            </w:r>
          </w:p>
          <w:p w:rsidR="00B45E29" w:rsidRPr="00B82FFD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kërkesës</w:t>
            </w:r>
            <w:r w:rsidR="00C417B2" w:rsidRPr="00B82FFD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val="sq-AL"/>
              </w:rPr>
              <w:footnoteReference w:id="2"/>
            </w:r>
          </w:p>
        </w:tc>
        <w:tc>
          <w:tcPr>
            <w:tcW w:w="3827" w:type="dxa"/>
            <w:shd w:val="clear" w:color="auto" w:fill="9CC2E5" w:themeFill="accent1" w:themeFillTint="99"/>
          </w:tcPr>
          <w:p w:rsidR="009908A5" w:rsidRPr="00B82FFD" w:rsidRDefault="009908A5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9908A5" w:rsidRPr="00B82FFD" w:rsidRDefault="009908A5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43268E" w:rsidRPr="00B82FFD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Objekti i kërkesës</w:t>
            </w:r>
            <w:r w:rsidR="00F276FA" w:rsidRPr="00B82FFD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val="sq-AL"/>
              </w:rPr>
              <w:footnoteReference w:id="3"/>
            </w:r>
          </w:p>
          <w:p w:rsidR="00B45E29" w:rsidRPr="00B82FFD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B45E29" w:rsidRPr="00B82FFD" w:rsidRDefault="00B45E29" w:rsidP="0021270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9908A5" w:rsidRPr="00B82FFD" w:rsidRDefault="009908A5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B45E29" w:rsidRPr="00B82FFD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Data e përgjigjes</w:t>
            </w:r>
            <w:r w:rsidR="00F276FA" w:rsidRPr="00B82FFD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val="sq-AL"/>
              </w:rPr>
              <w:footnoteReference w:id="4"/>
            </w:r>
          </w:p>
        </w:tc>
        <w:tc>
          <w:tcPr>
            <w:tcW w:w="5616" w:type="dxa"/>
            <w:shd w:val="clear" w:color="auto" w:fill="9CC2E5" w:themeFill="accent1" w:themeFillTint="99"/>
          </w:tcPr>
          <w:p w:rsidR="009908A5" w:rsidRPr="00B82FFD" w:rsidRDefault="009908A5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B45E29" w:rsidRPr="00B82FFD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Përgjigje</w:t>
            </w:r>
            <w:r w:rsidR="00F276FA" w:rsidRPr="00B82FFD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val="sq-AL"/>
              </w:rPr>
              <w:footnoteReference w:id="5"/>
            </w:r>
          </w:p>
          <w:p w:rsidR="00B45E29" w:rsidRPr="00B82FFD" w:rsidRDefault="00B45E29" w:rsidP="0021270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477" w:type="dxa"/>
            <w:shd w:val="clear" w:color="auto" w:fill="9CC2E5" w:themeFill="accent1" w:themeFillTint="99"/>
          </w:tcPr>
          <w:p w:rsidR="009908A5" w:rsidRPr="00B82FFD" w:rsidRDefault="009908A5" w:rsidP="00953906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B45E29" w:rsidRPr="00B82FFD" w:rsidRDefault="00302D5F" w:rsidP="00953906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 xml:space="preserve">Mënyra e </w:t>
            </w:r>
            <w:r w:rsidR="00830BF9" w:rsidRPr="00B82FFD">
              <w:rPr>
                <w:rFonts w:ascii="Times New Roman" w:hAnsi="Times New Roman" w:cs="Times New Roman"/>
                <w:b/>
                <w:lang w:val="sq-AL"/>
              </w:rPr>
              <w:t xml:space="preserve">përfundimit të </w:t>
            </w:r>
            <w:r w:rsidR="00953906" w:rsidRPr="00B82FFD">
              <w:rPr>
                <w:rFonts w:ascii="Times New Roman" w:hAnsi="Times New Roman" w:cs="Times New Roman"/>
                <w:b/>
                <w:lang w:val="sq-AL"/>
              </w:rPr>
              <w:t>kërkesës</w:t>
            </w:r>
            <w:r w:rsidR="00DF38D5" w:rsidRPr="00B82FFD">
              <w:rPr>
                <w:rStyle w:val="FootnoteReference"/>
                <w:rFonts w:ascii="Times New Roman" w:hAnsi="Times New Roman" w:cs="Times New Roman"/>
                <w:b/>
                <w:lang w:val="sq-AL"/>
              </w:rPr>
              <w:footnoteReference w:id="6"/>
            </w:r>
          </w:p>
        </w:tc>
        <w:tc>
          <w:tcPr>
            <w:tcW w:w="923" w:type="dxa"/>
            <w:shd w:val="clear" w:color="auto" w:fill="9CC2E5" w:themeFill="accent1" w:themeFillTint="99"/>
          </w:tcPr>
          <w:p w:rsidR="009908A5" w:rsidRPr="00B82FFD" w:rsidRDefault="009908A5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43268E" w:rsidRPr="00B82FFD" w:rsidRDefault="00B154B0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Tarifa</w:t>
            </w:r>
            <w:r w:rsidR="00DF38D5" w:rsidRPr="00B82FFD">
              <w:rPr>
                <w:rStyle w:val="FootnoteReference"/>
                <w:rFonts w:ascii="Times New Roman" w:eastAsia="Times New Roman" w:hAnsi="Times New Roman" w:cs="Times New Roman"/>
                <w:b/>
                <w:bCs/>
                <w:lang w:val="sq-AL"/>
              </w:rPr>
              <w:footnoteReference w:id="7"/>
            </w:r>
          </w:p>
          <w:p w:rsidR="00B45E29" w:rsidRPr="00B82FFD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:rsidR="00B45E29" w:rsidRPr="00B82FFD" w:rsidRDefault="00B45E29" w:rsidP="0021270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663A8F" w:rsidRPr="00B82FFD" w:rsidTr="00273962">
        <w:trPr>
          <w:trHeight w:val="1826"/>
        </w:trPr>
        <w:tc>
          <w:tcPr>
            <w:tcW w:w="938" w:type="dxa"/>
          </w:tcPr>
          <w:p w:rsidR="00DC5D35" w:rsidRPr="00B82FFD" w:rsidRDefault="00DC5D35" w:rsidP="007C2E3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7259CD" w:rsidRPr="00B82FFD" w:rsidRDefault="007259CD" w:rsidP="00273962">
            <w:pPr>
              <w:rPr>
                <w:rFonts w:ascii="Times New Roman" w:hAnsi="Times New Roman" w:cs="Times New Roman"/>
                <w:lang w:val="sq-AL"/>
              </w:rPr>
            </w:pPr>
          </w:p>
          <w:p w:rsidR="007259CD" w:rsidRPr="00B82FFD" w:rsidRDefault="007259CD" w:rsidP="007C2E3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43268E" w:rsidRPr="00B82FFD" w:rsidRDefault="00247049" w:rsidP="007C2E3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135" w:type="dxa"/>
          </w:tcPr>
          <w:p w:rsidR="00273962" w:rsidRPr="00B82FFD" w:rsidRDefault="00273962" w:rsidP="00760D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273962" w:rsidRPr="00B82FFD" w:rsidRDefault="00273962" w:rsidP="00760D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273962" w:rsidRPr="00B82FFD" w:rsidRDefault="00273962" w:rsidP="00760D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43268E" w:rsidRPr="00B82FFD" w:rsidRDefault="006C2C86" w:rsidP="00760D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04.01.2024</w:t>
            </w:r>
          </w:p>
        </w:tc>
        <w:tc>
          <w:tcPr>
            <w:tcW w:w="3827" w:type="dxa"/>
          </w:tcPr>
          <w:p w:rsidR="0043268E" w:rsidRPr="00B82FFD" w:rsidRDefault="006C2C86" w:rsidP="00970550">
            <w:pPr>
              <w:pStyle w:val="NoSpacing"/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B82FFD">
              <w:rPr>
                <w:rFonts w:ascii="Times New Roman" w:hAnsi="Times New Roman" w:cs="Times New Roman"/>
                <w:lang w:val="sq-AL" w:eastAsia="en-GB"/>
              </w:rPr>
              <w:t>SH.A Berat k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>rkon nga zyra kadastrale list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>n e aksioner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>ve, list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>n e komisionit t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 xml:space="preserve"> ndarjes s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 xml:space="preserve"> tok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>s dhe librin e tok</w:t>
            </w:r>
            <w:r w:rsidR="00273962" w:rsidRPr="00B82FFD">
              <w:rPr>
                <w:rFonts w:ascii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hAnsi="Times New Roman" w:cs="Times New Roman"/>
                <w:lang w:val="sq-AL" w:eastAsia="en-GB"/>
              </w:rPr>
              <w:t>s</w:t>
            </w:r>
          </w:p>
        </w:tc>
        <w:tc>
          <w:tcPr>
            <w:tcW w:w="1134" w:type="dxa"/>
          </w:tcPr>
          <w:p w:rsidR="007259CD" w:rsidRPr="00B82FFD" w:rsidRDefault="00273962" w:rsidP="009D37F4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09.01.2024</w:t>
            </w:r>
          </w:p>
        </w:tc>
        <w:tc>
          <w:tcPr>
            <w:tcW w:w="5616" w:type="dxa"/>
          </w:tcPr>
          <w:p w:rsidR="0043268E" w:rsidRPr="00B82FFD" w:rsidRDefault="00273962" w:rsidP="00697C24">
            <w:pPr>
              <w:pStyle w:val="NoSpacing"/>
              <w:jc w:val="both"/>
              <w:rPr>
                <w:rFonts w:ascii="Times New Roman" w:hAnsi="Times New Roman" w:cs="Times New Roman"/>
                <w:color w:val="201F1E"/>
                <w:lang w:val="sq-AL"/>
              </w:rPr>
            </w:pP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Në përgjigje të shkresës suaj konfirmojmë se bazuar ne dokumentet që disponojmë po ju vëmë në dispozicion fotokopje të dokumenteve q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disponojm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r SH.T.B.U n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aviacion si vendimin e Komisionit t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Shoq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ris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Tregtare Bujq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sore Ushtarake, list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n em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rore t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rfituesve t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s bujq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sore dhe truall t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Shoq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ris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Tregtare Bujq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sore si dhe fotokopje t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librit t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color w:val="201F1E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01F1E"/>
                <w:lang w:val="sq-AL"/>
              </w:rPr>
              <w:t>s.</w:t>
            </w:r>
          </w:p>
        </w:tc>
        <w:tc>
          <w:tcPr>
            <w:tcW w:w="1477" w:type="dxa"/>
          </w:tcPr>
          <w:p w:rsidR="007259CD" w:rsidRPr="00B82FFD" w:rsidRDefault="007259CD" w:rsidP="00D24D56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:rsidR="007259CD" w:rsidRPr="00B82FFD" w:rsidRDefault="007259CD" w:rsidP="00D24D56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:rsidR="0043268E" w:rsidRPr="00B82FFD" w:rsidRDefault="00697C24" w:rsidP="00D24D56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Përgjigje </w:t>
            </w:r>
          </w:p>
          <w:p w:rsidR="00697C24" w:rsidRPr="00B82FFD" w:rsidRDefault="00697C24" w:rsidP="00D24D56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Zyrtare</w:t>
            </w:r>
          </w:p>
          <w:p w:rsidR="00697C24" w:rsidRPr="00B82FFD" w:rsidRDefault="00697C24" w:rsidP="00D24D56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23" w:type="dxa"/>
          </w:tcPr>
          <w:p w:rsidR="00760DB4" w:rsidRPr="00B82FFD" w:rsidRDefault="00760DB4">
            <w:pPr>
              <w:rPr>
                <w:rFonts w:ascii="Times New Roman" w:hAnsi="Times New Roman" w:cs="Times New Roman"/>
                <w:lang w:val="sq-AL"/>
              </w:rPr>
            </w:pPr>
          </w:p>
          <w:p w:rsidR="00970550" w:rsidRPr="00B82FFD" w:rsidRDefault="00970550">
            <w:pPr>
              <w:rPr>
                <w:rFonts w:ascii="Times New Roman" w:hAnsi="Times New Roman" w:cs="Times New Roman"/>
                <w:lang w:val="sq-AL"/>
              </w:rPr>
            </w:pPr>
          </w:p>
          <w:p w:rsidR="00760DB4" w:rsidRPr="00B82FFD" w:rsidRDefault="00697C24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Pa tarifë</w:t>
            </w:r>
          </w:p>
          <w:p w:rsidR="00760DB4" w:rsidRPr="00B82FFD" w:rsidRDefault="00760DB4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663A8F" w:rsidRPr="00B82FFD" w:rsidTr="00A30386">
        <w:trPr>
          <w:trHeight w:val="314"/>
        </w:trPr>
        <w:tc>
          <w:tcPr>
            <w:tcW w:w="938" w:type="dxa"/>
          </w:tcPr>
          <w:p w:rsidR="00D12309" w:rsidRPr="00B82FFD" w:rsidRDefault="00D12309" w:rsidP="00E41A39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D12309" w:rsidRPr="00B82FFD" w:rsidRDefault="00D12309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E41A39" w:rsidRPr="00B82FFD" w:rsidRDefault="00E41A39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970550" w:rsidRPr="00B82FFD" w:rsidRDefault="00E41A39" w:rsidP="00E41A39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</w:p>
          <w:p w:rsidR="0043268E" w:rsidRPr="00B82FFD" w:rsidRDefault="00E41A39" w:rsidP="00E41A39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  <w:r w:rsidR="00247049" w:rsidRPr="00B82FFD">
              <w:rPr>
                <w:rFonts w:ascii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1135" w:type="dxa"/>
          </w:tcPr>
          <w:p w:rsidR="007C2AA9" w:rsidRPr="00B82FFD" w:rsidRDefault="007C2AA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43268E" w:rsidRPr="00B82FFD" w:rsidRDefault="007C2AA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19.01.2024</w:t>
            </w:r>
          </w:p>
        </w:tc>
        <w:tc>
          <w:tcPr>
            <w:tcW w:w="3827" w:type="dxa"/>
          </w:tcPr>
          <w:p w:rsidR="00046F15" w:rsidRPr="00B82FFD" w:rsidRDefault="007C2AA9" w:rsidP="007C2AA9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Pran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Drejtoris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Rajonale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Sigurimeve Shoq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rore Tiran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jan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 paraqitur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pension pleq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rie dokumentet e z.V.Çeta.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zbatim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ligjit nr.7703,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11.05.1993, “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sigurimet shoq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rore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Republik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 e Shqip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ris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”, i ndryshuar,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rkojm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nga ju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verifikohet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se z.V.Çeta, ka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rfituar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sipas ligjit nr.7501,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19.07.1991</w:t>
            </w:r>
          </w:p>
        </w:tc>
        <w:tc>
          <w:tcPr>
            <w:tcW w:w="1134" w:type="dxa"/>
          </w:tcPr>
          <w:p w:rsidR="007C2AA9" w:rsidRPr="00B82FFD" w:rsidRDefault="007C2AA9" w:rsidP="00D10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 w:rsidP="00D10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 w:rsidP="00D10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 w:rsidP="00D10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AA9" w:rsidRPr="00B82FFD" w:rsidRDefault="007C2AA9" w:rsidP="00D10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43268E" w:rsidRPr="00B82FFD" w:rsidRDefault="007C2AA9" w:rsidP="00D10E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23.01.2024</w:t>
            </w:r>
          </w:p>
        </w:tc>
        <w:tc>
          <w:tcPr>
            <w:tcW w:w="5616" w:type="dxa"/>
          </w:tcPr>
          <w:p w:rsidR="0043268E" w:rsidRPr="00B82FFD" w:rsidRDefault="007C2AA9" w:rsidP="00021B62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rgjigje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rkes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 suaj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konfirmimin e marrjes 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pron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si nga z.V.Çeta, ju b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me dije se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zbatim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ligjit nr.7501,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19.07.1993, “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n” si dhe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zbatim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ligjit nr.10257,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25.03.2010,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disa ndryshime dhe shtesa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ligjin nr.8752,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26.03.2001, “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krijimin dhe funksionimin e strukturave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Administrimin e strukturave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Administrimit dhe Mbrojtjes 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qark”, VKM nr.121,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17.02.2011, bazuar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dokumentet kadastral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disponojm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drejtorin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e DAMT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Qark konfirmojm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marr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informacionin 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>rkoni duhet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na d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>rgoni adres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>n e sakt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z.V.Çeta, fshatin, 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>sin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administrative, çertifikat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>n familjare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 xml:space="preserve">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D859DB" w:rsidRPr="00B82FFD">
              <w:rPr>
                <w:rFonts w:ascii="Times New Roman" w:hAnsi="Times New Roman" w:cs="Times New Roman"/>
                <w:lang w:val="sq-AL"/>
              </w:rPr>
              <w:t>s 01.08.1991 dhe AMTP.</w:t>
            </w:r>
          </w:p>
        </w:tc>
        <w:tc>
          <w:tcPr>
            <w:tcW w:w="1477" w:type="dxa"/>
          </w:tcPr>
          <w:p w:rsidR="002B087B" w:rsidRPr="00B82FFD" w:rsidRDefault="002B087B" w:rsidP="002B087B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:rsidR="002B087B" w:rsidRPr="00B82FFD" w:rsidRDefault="002B087B" w:rsidP="002B087B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:rsidR="00970550" w:rsidRPr="00B82FFD" w:rsidRDefault="00970550" w:rsidP="002B087B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970550" w:rsidRPr="00B82FFD" w:rsidRDefault="00970550" w:rsidP="002B087B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970550" w:rsidRPr="00B82FFD" w:rsidRDefault="00970550" w:rsidP="002B087B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2B087B" w:rsidRPr="00B82FFD" w:rsidRDefault="002B087B" w:rsidP="002B087B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Përgjigje</w:t>
            </w:r>
          </w:p>
          <w:p w:rsidR="002B087B" w:rsidRPr="00B82FFD" w:rsidRDefault="002B087B" w:rsidP="002B087B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Zyrtare</w:t>
            </w:r>
          </w:p>
          <w:p w:rsidR="0043268E" w:rsidRPr="00B82FFD" w:rsidRDefault="0043268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23" w:type="dxa"/>
          </w:tcPr>
          <w:p w:rsidR="002B087B" w:rsidRPr="00B82FFD" w:rsidRDefault="002B087B">
            <w:pPr>
              <w:rPr>
                <w:rFonts w:ascii="Times New Roman" w:hAnsi="Times New Roman" w:cs="Times New Roman"/>
                <w:lang w:val="sq-AL"/>
              </w:rPr>
            </w:pPr>
          </w:p>
          <w:p w:rsidR="002B087B" w:rsidRPr="00B82FFD" w:rsidRDefault="002B087B" w:rsidP="002B087B">
            <w:pPr>
              <w:rPr>
                <w:rFonts w:ascii="Times New Roman" w:hAnsi="Times New Roman" w:cs="Times New Roman"/>
                <w:lang w:val="sq-AL"/>
              </w:rPr>
            </w:pPr>
          </w:p>
          <w:p w:rsidR="00970550" w:rsidRPr="00B82FFD" w:rsidRDefault="00970550" w:rsidP="002B087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970550" w:rsidRPr="00B82FFD" w:rsidRDefault="00970550" w:rsidP="002B087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2B087B" w:rsidRPr="00B82FFD" w:rsidRDefault="002B087B" w:rsidP="002B087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Pa tarifë</w:t>
            </w:r>
          </w:p>
          <w:p w:rsidR="00627077" w:rsidRPr="00B82FFD" w:rsidRDefault="00627077" w:rsidP="002B087B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663A8F" w:rsidRPr="00B82FFD" w:rsidTr="00A30386">
        <w:trPr>
          <w:trHeight w:val="299"/>
        </w:trPr>
        <w:tc>
          <w:tcPr>
            <w:tcW w:w="938" w:type="dxa"/>
          </w:tcPr>
          <w:p w:rsidR="008F37BE" w:rsidRPr="00B82FFD" w:rsidRDefault="008F37BE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8F37BE" w:rsidRPr="00B82FFD" w:rsidRDefault="008F37BE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8F37BE" w:rsidRPr="00B82FFD" w:rsidRDefault="000847C2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3</w:t>
            </w:r>
          </w:p>
          <w:p w:rsidR="00AB21D0" w:rsidRPr="00B82FFD" w:rsidRDefault="00AB21D0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B21D0" w:rsidRPr="00B82FFD" w:rsidRDefault="00AB21D0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B21D0" w:rsidRPr="00B82FFD" w:rsidRDefault="00AB21D0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B21D0" w:rsidRPr="00B82FFD" w:rsidRDefault="00AB21D0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B21D0" w:rsidRPr="00B82FFD" w:rsidRDefault="00AB21D0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B21D0" w:rsidRPr="00B82FFD" w:rsidRDefault="00AB21D0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1C700F" w:rsidRPr="00B82FFD" w:rsidRDefault="001C700F" w:rsidP="00AC7474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1C700F" w:rsidRPr="00B82FFD" w:rsidRDefault="001C700F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DF38D5" w:rsidRPr="00B82FFD" w:rsidRDefault="000D3EC8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1135" w:type="dxa"/>
          </w:tcPr>
          <w:p w:rsidR="000847C2" w:rsidRPr="00B82FFD" w:rsidRDefault="000847C2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847C2" w:rsidRPr="00B82FFD" w:rsidRDefault="000847C2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847C2" w:rsidRPr="00B82FFD" w:rsidRDefault="000847C2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DF38D5" w:rsidRPr="00B82FFD" w:rsidRDefault="000847C2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25.01.2024</w:t>
            </w:r>
          </w:p>
        </w:tc>
        <w:tc>
          <w:tcPr>
            <w:tcW w:w="3827" w:type="dxa"/>
          </w:tcPr>
          <w:p w:rsidR="00DF38D5" w:rsidRPr="00B82FFD" w:rsidRDefault="00AC7474" w:rsidP="00AE04E3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rgjigje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aplikimit nr.482,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13.01.2024 z.Palla ka aplikuar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pajisje me dokumentacion pron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sie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pasurit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rfituara me AMTP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em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z.Z.Biba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fshatin Kutalli, v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rejm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se AMTP 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disponojn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nuk ka asnj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vul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ta konfirmoj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si dokument zyrtar. Sa </w:t>
            </w:r>
            <w:r w:rsidRPr="00B82FFD">
              <w:rPr>
                <w:rFonts w:ascii="Times New Roman" w:hAnsi="Times New Roman" w:cs="Times New Roman"/>
                <w:lang w:val="sq-AL"/>
              </w:rPr>
              <w:lastRenderedPageBreak/>
              <w:t>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sip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rkojm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na konfirmoni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rmjet 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relacioni shpjegues.</w:t>
            </w:r>
          </w:p>
        </w:tc>
        <w:tc>
          <w:tcPr>
            <w:tcW w:w="1134" w:type="dxa"/>
          </w:tcPr>
          <w:p w:rsidR="00AC7474" w:rsidRPr="00B82FFD" w:rsidRDefault="00AC7474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AC7474" w:rsidRPr="00B82FFD" w:rsidRDefault="00AC7474" w:rsidP="00AC7474">
            <w:pPr>
              <w:rPr>
                <w:rFonts w:ascii="Times New Roman" w:hAnsi="Times New Roman" w:cs="Times New Roman"/>
                <w:sz w:val="18"/>
                <w:szCs w:val="18"/>
                <w:lang w:val="sq-AL"/>
              </w:rPr>
            </w:pPr>
          </w:p>
          <w:p w:rsidR="00AC7474" w:rsidRPr="00B82FFD" w:rsidRDefault="00AC7474" w:rsidP="00AC7474">
            <w:pPr>
              <w:rPr>
                <w:rFonts w:ascii="Times New Roman" w:hAnsi="Times New Roman" w:cs="Times New Roman"/>
                <w:sz w:val="18"/>
                <w:szCs w:val="18"/>
                <w:lang w:val="sq-AL"/>
              </w:rPr>
            </w:pPr>
          </w:p>
          <w:p w:rsidR="00AC7474" w:rsidRPr="00B82FFD" w:rsidRDefault="00AC7474" w:rsidP="00AC7474">
            <w:pPr>
              <w:rPr>
                <w:rFonts w:ascii="Times New Roman" w:hAnsi="Times New Roman" w:cs="Times New Roman"/>
                <w:sz w:val="18"/>
                <w:szCs w:val="18"/>
                <w:lang w:val="sq-AL"/>
              </w:rPr>
            </w:pPr>
          </w:p>
          <w:p w:rsidR="00305431" w:rsidRPr="00B82FFD" w:rsidRDefault="00AC7474" w:rsidP="00AC7474">
            <w:pPr>
              <w:rPr>
                <w:rFonts w:ascii="Times New Roman" w:hAnsi="Times New Roman" w:cs="Times New Roman"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08.02.2024</w:t>
            </w:r>
          </w:p>
        </w:tc>
        <w:tc>
          <w:tcPr>
            <w:tcW w:w="5616" w:type="dxa"/>
          </w:tcPr>
          <w:p w:rsidR="00AC7474" w:rsidRPr="00B82FFD" w:rsidRDefault="00AC7474" w:rsidP="00AC7474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rgjigje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shkres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suaj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konfirmim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sip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rfaqes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bujq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sore sipas ligjit 7501, fshati Kutalli , nj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sia administrative Kutalli, bashkia Dimal,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z.Biba, ju b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me dije se 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në zbatim të ligjit nr.33/2012, datë 21.03.2012,"Për regjistrimin e pasurive të pluajtëshme", VKM nr.1174 datë 24.12.2020, "Për procedure e regjistrimit të AMTP-ve saktësimin e kufijëve dhe sipërfaqeve,si dhe 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lastRenderedPageBreak/>
              <w:t>normat për sip.shtetërore shtesë e pronat shërbyese",të ligjit nr.7501, dt.19.07.1991 "Për tokën ", të ligjit nr.10257, dt.25.03.2010 për disa ndryshime dhe shtesa në ligjin nr.8752, dt.26.03.2001,"Për krijimin dhe funksionimin e strukturave të Administrimit dhe Mbrojtjes së tokës në Qark"VKM nr.121,dt.17.02.2011,bazuar në dokumentat kadastral që disponojmë në drejtorinë e AMT në Qark:</w:t>
            </w:r>
          </w:p>
          <w:p w:rsidR="008F37BE" w:rsidRPr="00B82FFD" w:rsidRDefault="00AC7474" w:rsidP="00356FC5">
            <w:pPr>
              <w:jc w:val="both"/>
              <w:rPr>
                <w:rFonts w:ascii="Times New Roman" w:eastAsia="Times New Roman" w:hAnsi="Times New Roman" w:cs="Times New Roman"/>
                <w:lang w:val="sq-AL" w:eastAsia="en-GB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-Konfirmojmë se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regjistrin e ndarjes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fshatin kutalli, Bashkia Dimal, z.Biba ka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rfituar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bujq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sore gjithsej: 9085 m</w:t>
            </w:r>
            <w:r w:rsidRPr="00B82FFD">
              <w:rPr>
                <w:rFonts w:ascii="Times New Roman" w:eastAsia="Times New Roman" w:hAnsi="Times New Roman" w:cs="Times New Roman"/>
                <w:vertAlign w:val="superscript"/>
                <w:lang w:val="sq-AL" w:eastAsia="en-GB"/>
              </w:rPr>
              <w:t xml:space="preserve">2 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gjithsej. Nga kjo 6035 – Ar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, 150m</w:t>
            </w:r>
            <w:r w:rsidRPr="00B82FFD">
              <w:rPr>
                <w:rFonts w:ascii="Times New Roman" w:eastAsia="Times New Roman" w:hAnsi="Times New Roman" w:cs="Times New Roman"/>
                <w:vertAlign w:val="superscript"/>
                <w:lang w:val="sq-AL" w:eastAsia="en-GB"/>
              </w:rPr>
              <w:t>2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– Vresht, 2500 m</w:t>
            </w:r>
            <w:r w:rsidRPr="00B82FFD">
              <w:rPr>
                <w:rFonts w:ascii="Times New Roman" w:eastAsia="Times New Roman" w:hAnsi="Times New Roman" w:cs="Times New Roman"/>
                <w:vertAlign w:val="superscript"/>
                <w:lang w:val="sq-AL" w:eastAsia="en-GB"/>
              </w:rPr>
              <w:t>2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–Ullishte, 400 m</w:t>
            </w:r>
            <w:r w:rsidRPr="00B82FFD">
              <w:rPr>
                <w:rFonts w:ascii="Times New Roman" w:eastAsia="Times New Roman" w:hAnsi="Times New Roman" w:cs="Times New Roman"/>
                <w:vertAlign w:val="superscript"/>
                <w:lang w:val="sq-AL" w:eastAsia="en-GB"/>
              </w:rPr>
              <w:t>2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– Truall. AMTP nuk mund ta konfirmojm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pasi nuk disponojm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kopje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AMTP-ve.</w:t>
            </w:r>
          </w:p>
        </w:tc>
        <w:tc>
          <w:tcPr>
            <w:tcW w:w="1477" w:type="dxa"/>
          </w:tcPr>
          <w:p w:rsidR="008F37BE" w:rsidRPr="00B82FFD" w:rsidRDefault="008F37BE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8F37BE" w:rsidRPr="00B82FFD" w:rsidRDefault="008F37BE" w:rsidP="008F37BE">
            <w:pPr>
              <w:rPr>
                <w:rFonts w:ascii="Times New Roman" w:hAnsi="Times New Roman" w:cs="Times New Roman"/>
                <w:lang w:val="sq-AL"/>
              </w:rPr>
            </w:pPr>
          </w:p>
          <w:p w:rsidR="008F37BE" w:rsidRPr="00B82FFD" w:rsidRDefault="008F37BE" w:rsidP="008F37BE">
            <w:pPr>
              <w:rPr>
                <w:rFonts w:ascii="Times New Roman" w:hAnsi="Times New Roman" w:cs="Times New Roman"/>
                <w:lang w:val="sq-AL"/>
              </w:rPr>
            </w:pPr>
          </w:p>
          <w:p w:rsidR="00AC7474" w:rsidRPr="00B82FFD" w:rsidRDefault="00AC7474" w:rsidP="00AC7474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Përgjigje</w:t>
            </w:r>
          </w:p>
          <w:p w:rsidR="001C700F" w:rsidRPr="00B82FFD" w:rsidRDefault="00AC7474" w:rsidP="00AC7474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Zyrtare</w:t>
            </w:r>
          </w:p>
          <w:p w:rsidR="001C700F" w:rsidRPr="00B82FFD" w:rsidRDefault="001C700F" w:rsidP="00AB21D0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AC7474" w:rsidRPr="00B82FFD" w:rsidRDefault="00AC7474" w:rsidP="00AC7474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Përgjigje</w:t>
            </w:r>
          </w:p>
          <w:p w:rsidR="00AC7474" w:rsidRPr="00B82FFD" w:rsidRDefault="00AC7474" w:rsidP="00AC7474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Zyrtare</w:t>
            </w:r>
          </w:p>
          <w:p w:rsidR="001C700F" w:rsidRPr="00B82FFD" w:rsidRDefault="001C700F" w:rsidP="00AB21D0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DF38D5" w:rsidRPr="00B82FFD" w:rsidRDefault="00DF38D5" w:rsidP="008F37B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23" w:type="dxa"/>
          </w:tcPr>
          <w:p w:rsidR="00DF38D5" w:rsidRPr="00B82FFD" w:rsidRDefault="00DF38D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8F37BE" w:rsidRPr="00B82FFD" w:rsidRDefault="008F37BE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1A4911" w:rsidRPr="00B82FFD" w:rsidRDefault="001A4911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8F37BE" w:rsidRPr="00B82FFD" w:rsidRDefault="008F37BE" w:rsidP="001A4911">
            <w:pPr>
              <w:rPr>
                <w:rFonts w:ascii="Times New Roman" w:hAnsi="Times New Roman" w:cs="Times New Roman"/>
                <w:lang w:val="sq-AL"/>
              </w:rPr>
            </w:pPr>
          </w:p>
          <w:p w:rsidR="00AB21D0" w:rsidRPr="00B82FFD" w:rsidRDefault="00AB21D0" w:rsidP="001A4911">
            <w:pPr>
              <w:rPr>
                <w:rFonts w:ascii="Times New Roman" w:hAnsi="Times New Roman" w:cs="Times New Roman"/>
                <w:lang w:val="sq-AL"/>
              </w:rPr>
            </w:pPr>
          </w:p>
          <w:p w:rsidR="00305431" w:rsidRPr="00B82FFD" w:rsidRDefault="00305431" w:rsidP="001A4911">
            <w:pPr>
              <w:rPr>
                <w:rFonts w:ascii="Times New Roman" w:hAnsi="Times New Roman" w:cs="Times New Roman"/>
                <w:lang w:val="sq-AL"/>
              </w:rPr>
            </w:pPr>
          </w:p>
          <w:p w:rsidR="00305431" w:rsidRPr="00B82FFD" w:rsidRDefault="00305431" w:rsidP="001A4911">
            <w:pPr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C7474">
            <w:pPr>
              <w:rPr>
                <w:rFonts w:ascii="Times New Roman" w:hAnsi="Times New Roman" w:cs="Times New Roman"/>
                <w:lang w:val="sq-AL"/>
              </w:rPr>
            </w:pPr>
          </w:p>
          <w:p w:rsidR="001C700F" w:rsidRPr="00B82FFD" w:rsidRDefault="001C700F" w:rsidP="00AB21D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AB21D0" w:rsidRPr="00B82FFD" w:rsidRDefault="00AB21D0" w:rsidP="001C700F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Pa tarifë</w:t>
            </w:r>
          </w:p>
          <w:p w:rsidR="00AB21D0" w:rsidRPr="00B82FFD" w:rsidRDefault="00AB21D0" w:rsidP="001A4911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3F6815" w:rsidRPr="00B82FFD" w:rsidTr="00A30386">
        <w:trPr>
          <w:trHeight w:val="299"/>
        </w:trPr>
        <w:tc>
          <w:tcPr>
            <w:tcW w:w="938" w:type="dxa"/>
          </w:tcPr>
          <w:p w:rsidR="003F6815" w:rsidRPr="00B82FFD" w:rsidRDefault="003F6815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3F6815" w:rsidRPr="00B82FFD" w:rsidRDefault="003F6815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3F6815" w:rsidRPr="00B82FFD" w:rsidRDefault="003F6815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3F6815" w:rsidRPr="00B82FFD" w:rsidRDefault="003F6815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1135" w:type="dxa"/>
          </w:tcPr>
          <w:p w:rsidR="00497B7A" w:rsidRPr="00B82FFD" w:rsidRDefault="00497B7A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497B7A" w:rsidRPr="00B82FFD" w:rsidRDefault="00497B7A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25C67" w:rsidRPr="00B82FFD" w:rsidRDefault="00B25C67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25C67" w:rsidRPr="00B82FFD" w:rsidRDefault="00B25C67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3F6815" w:rsidRPr="00B82FFD" w:rsidRDefault="00497B7A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05.02.2024</w:t>
            </w:r>
          </w:p>
        </w:tc>
        <w:tc>
          <w:tcPr>
            <w:tcW w:w="3827" w:type="dxa"/>
          </w:tcPr>
          <w:p w:rsidR="003F6815" w:rsidRPr="00B82FFD" w:rsidRDefault="00AC7474" w:rsidP="00AE04E3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Un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i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nshkruari R.Dervishi 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rkoj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pajisem me fragment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hart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shkall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1:5000,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dat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01.08.1991,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fshatit R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z – Kumarak . Me respekt 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rkoj statusin e pron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me num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kadastral 130.</w:t>
            </w:r>
          </w:p>
        </w:tc>
        <w:tc>
          <w:tcPr>
            <w:tcW w:w="1134" w:type="dxa"/>
          </w:tcPr>
          <w:p w:rsidR="00B25C67" w:rsidRPr="00B82FFD" w:rsidRDefault="00B25C67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25C67" w:rsidRPr="00B82FFD" w:rsidRDefault="00AC7474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08.02.2024</w:t>
            </w:r>
          </w:p>
          <w:p w:rsidR="00B25C67" w:rsidRPr="00B82FFD" w:rsidRDefault="00B25C67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3F6815" w:rsidRPr="00B82FFD" w:rsidRDefault="003F6815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</w:tc>
        <w:tc>
          <w:tcPr>
            <w:tcW w:w="5616" w:type="dxa"/>
          </w:tcPr>
          <w:p w:rsidR="005D11CC" w:rsidRPr="00B82FFD" w:rsidRDefault="00AC7474" w:rsidP="00AC7474">
            <w:pPr>
              <w:jc w:val="both"/>
              <w:rPr>
                <w:rFonts w:ascii="Times New Roman" w:eastAsia="Times New Roman" w:hAnsi="Times New Roman" w:cs="Times New Roman"/>
                <w:lang w:val="sq-AL" w:eastAsia="en-GB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zbatim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ligjit 7501,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19.07.1991, “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 bujq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sore”, bazuar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dokumentet kadastral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disponojm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drejtorin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e AMT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qark, konfirmojm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se pasuria me num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130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librin e z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rave kadastral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fshatit 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z – Kumarak, 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sia administrative Kutalli, Bashkia Dimal, rezulton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librin e tokave shtet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rore me z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rin kadastral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Kanal +rrug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, pron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shtet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rore. Bashk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lidhur do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gjeni dhe fragmentin e hart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 kadastrale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fshatit 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z Kumarak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 01.08.1991,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hsuar me hart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 origjinale.</w:t>
            </w:r>
          </w:p>
        </w:tc>
        <w:tc>
          <w:tcPr>
            <w:tcW w:w="1477" w:type="dxa"/>
          </w:tcPr>
          <w:p w:rsidR="003F6815" w:rsidRPr="00B82FFD" w:rsidRDefault="003F6815" w:rsidP="003F6815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3F6815" w:rsidRPr="00B82FFD" w:rsidRDefault="003F6815" w:rsidP="003F6815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AC7474" w:rsidRPr="00B82FFD" w:rsidRDefault="00AC7474" w:rsidP="00AC7474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Përgjigje</w:t>
            </w:r>
          </w:p>
          <w:p w:rsidR="00AC7474" w:rsidRPr="00B82FFD" w:rsidRDefault="00AC7474" w:rsidP="00AC7474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Zyrtare</w:t>
            </w:r>
          </w:p>
          <w:p w:rsidR="003F6815" w:rsidRPr="00B82FFD" w:rsidRDefault="003F6815" w:rsidP="00AC7474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23" w:type="dxa"/>
          </w:tcPr>
          <w:p w:rsidR="003F6815" w:rsidRPr="00B82FFD" w:rsidRDefault="003F681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3F6815" w:rsidRPr="00B82FFD" w:rsidRDefault="003F681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3F6815" w:rsidRPr="00B82FFD" w:rsidRDefault="003F6815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Pa tarifë</w:t>
            </w:r>
          </w:p>
        </w:tc>
      </w:tr>
      <w:tr w:rsidR="00663A8F" w:rsidRPr="00B82FFD" w:rsidTr="00A30386">
        <w:trPr>
          <w:trHeight w:val="352"/>
        </w:trPr>
        <w:tc>
          <w:tcPr>
            <w:tcW w:w="938" w:type="dxa"/>
          </w:tcPr>
          <w:p w:rsidR="00DE4A99" w:rsidRPr="00B82FFD" w:rsidRDefault="00DE4A99" w:rsidP="002F3019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DE4A99" w:rsidRPr="00B82FFD" w:rsidRDefault="00DE4A99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DE4A99" w:rsidRPr="00B82FFD" w:rsidRDefault="00DE4A99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4F3EDA" w:rsidRPr="00B82FFD" w:rsidRDefault="004F3EDA" w:rsidP="008E4B11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DF38D5" w:rsidRPr="00B82FFD" w:rsidRDefault="007F6594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5</w:t>
            </w:r>
          </w:p>
        </w:tc>
        <w:tc>
          <w:tcPr>
            <w:tcW w:w="1135" w:type="dxa"/>
          </w:tcPr>
          <w:p w:rsidR="00DF38D5" w:rsidRPr="00B82FFD" w:rsidRDefault="00DF38D5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A71121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1</w:t>
            </w:r>
            <w:r w:rsidR="005D11CC"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5.02.2024</w:t>
            </w:r>
          </w:p>
        </w:tc>
        <w:tc>
          <w:tcPr>
            <w:tcW w:w="3827" w:type="dxa"/>
          </w:tcPr>
          <w:p w:rsidR="00DF38D5" w:rsidRDefault="00A71121" w:rsidP="00781DCB">
            <w:pPr>
              <w:jc w:val="both"/>
              <w:rPr>
                <w:rFonts w:ascii="Times New Roman" w:eastAsia="Times New Roman" w:hAnsi="Times New Roman" w:cs="Times New Roman"/>
                <w:lang w:val="sq-AL" w:eastAsia="en-GB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Pran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zyr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Agjencis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Shtet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rore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Kadastr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s Skrapar 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sht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kryer aplikimi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trash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gimil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sin K.Hyska,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tu pajisur me dokumente pron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sie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pasurit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e ndodhura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zon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 kadastrale 3531. Konstatojm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se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z.Hyska administrohen dy AMTP. Ju lutemi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na vini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dispozicion dokumentacionin e adinistruar nga institucioni juaj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ndarjen e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sipas ligjit 7501, lidhur me Aktet e Marrjes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Pron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si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em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z.Hyska. Gjithashtu 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rkojm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na konfirmoni AMTP me sip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rfaqe totale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bujq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sore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rfituar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pron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si , z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rat kadastral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ngastrave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pron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si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z.Hyska ndodhur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ZK 3531 Skrapar.</w:t>
            </w:r>
          </w:p>
          <w:p w:rsidR="00B82FFD" w:rsidRDefault="00B82FFD" w:rsidP="00781DCB">
            <w:pPr>
              <w:jc w:val="both"/>
              <w:rPr>
                <w:rFonts w:ascii="Times New Roman" w:eastAsia="Times New Roman" w:hAnsi="Times New Roman" w:cs="Times New Roman"/>
                <w:lang w:val="sq-AL" w:eastAsia="en-GB"/>
              </w:rPr>
            </w:pPr>
          </w:p>
          <w:p w:rsidR="00B82FFD" w:rsidRDefault="00B82FFD" w:rsidP="00781DCB">
            <w:pPr>
              <w:jc w:val="both"/>
              <w:rPr>
                <w:rFonts w:ascii="Times New Roman" w:eastAsia="Times New Roman" w:hAnsi="Times New Roman" w:cs="Times New Roman"/>
                <w:lang w:val="sq-AL" w:eastAsia="en-GB"/>
              </w:rPr>
            </w:pPr>
          </w:p>
          <w:p w:rsidR="005E5618" w:rsidRDefault="005E5618" w:rsidP="00781DCB">
            <w:pPr>
              <w:jc w:val="both"/>
              <w:rPr>
                <w:rFonts w:ascii="Times New Roman" w:eastAsia="Times New Roman" w:hAnsi="Times New Roman" w:cs="Times New Roman"/>
                <w:lang w:val="sq-AL" w:eastAsia="en-GB"/>
              </w:rPr>
            </w:pPr>
          </w:p>
          <w:p w:rsidR="005E5618" w:rsidRPr="00B82FFD" w:rsidRDefault="005E5618" w:rsidP="00781DCB">
            <w:pPr>
              <w:jc w:val="both"/>
              <w:rPr>
                <w:rFonts w:ascii="Times New Roman" w:eastAsia="Times New Roman" w:hAnsi="Times New Roman" w:cs="Times New Roman"/>
                <w:lang w:val="sq-AL" w:eastAsia="en-GB"/>
              </w:rPr>
            </w:pPr>
          </w:p>
        </w:tc>
        <w:tc>
          <w:tcPr>
            <w:tcW w:w="1134" w:type="dxa"/>
          </w:tcPr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5D11CC" w:rsidRPr="00B82FFD" w:rsidRDefault="005D11C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DF38D5" w:rsidRPr="00B82FFD" w:rsidRDefault="00A71121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22.02.2024</w:t>
            </w:r>
          </w:p>
        </w:tc>
        <w:tc>
          <w:tcPr>
            <w:tcW w:w="5616" w:type="dxa"/>
          </w:tcPr>
          <w:p w:rsidR="00A71121" w:rsidRPr="00B82FFD" w:rsidRDefault="00A71121" w:rsidP="00A71121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rgjigje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shkres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suaj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konfirmim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sip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rfaqes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bujq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sore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z.Hysko, ju b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me dije se 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në zbatim të ligjit nr.33/2012, datë 21.03.2012,"Për regjistrimin e pasurive të pluajtëshme", VKM nr.1174 datë 24.12.2020, "Për procedure e regjistrimit të AMTP-ve saktësimin e kufijëve dhe sipërfaqeve,si dhe normat për sip.shtetërore shtesë e pronat shërbyese",të ligjit nr.7501, dt.19.07.1991 "Për tokën ", të ligjit nr.10257, dt.25.03.2010 për disa ndryshime dhe shtesa në ligjin nr.8752, dt.26.03.2001,"Për krijimin dhe funksionimin e strukturave të Administrimit dhe Mbrojtjes së tokës në Qark"VKM nr.121,dt.17.02.2011,bazuar në dokumentat kadastral që disponojmë në drejtorinë e AMT në Qark:</w:t>
            </w:r>
          </w:p>
          <w:p w:rsidR="0031196E" w:rsidRPr="00A618C8" w:rsidRDefault="00A71121" w:rsidP="00A618C8">
            <w:pPr>
              <w:tabs>
                <w:tab w:val="left" w:pos="4511"/>
              </w:tabs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-Konfirmojmë se 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>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>r fshatin Arr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>z, Nj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>sia Administrative Poshnje, Bashkia Dimal, noma e planifikuar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>r frym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ka qen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3751 m</w:t>
            </w:r>
            <w:r w:rsidR="00A618C8" w:rsidRPr="00A618C8">
              <w:rPr>
                <w:rFonts w:ascii="Times New Roman" w:eastAsia="Times New Roman" w:hAnsi="Times New Roman" w:cs="Times New Roman"/>
                <w:vertAlign w:val="superscript"/>
                <w:lang w:val="sq-AL" w:eastAsia="en-GB"/>
              </w:rPr>
              <w:t>2</w:t>
            </w:r>
            <w:r w:rsidR="00A618C8">
              <w:rPr>
                <w:rFonts w:ascii="Times New Roman" w:eastAsia="Times New Roman" w:hAnsi="Times New Roman" w:cs="Times New Roman"/>
                <w:lang w:val="sq-AL" w:eastAsia="en-GB"/>
              </w:rPr>
              <w:t>.</w:t>
            </w:r>
          </w:p>
        </w:tc>
        <w:tc>
          <w:tcPr>
            <w:tcW w:w="1477" w:type="dxa"/>
          </w:tcPr>
          <w:p w:rsidR="00D24D56" w:rsidRPr="00B82FFD" w:rsidRDefault="0031196E" w:rsidP="00D24D56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:rsidR="00795E0D" w:rsidRPr="00B82FFD" w:rsidRDefault="00795E0D" w:rsidP="00356FC5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:rsidR="004F3EDA" w:rsidRPr="00B82FFD" w:rsidRDefault="004F3EDA" w:rsidP="008E4B11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:rsidR="00795E0D" w:rsidRPr="00B82FFD" w:rsidRDefault="00795E0D" w:rsidP="00795E0D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Përgjigje</w:t>
            </w:r>
          </w:p>
          <w:p w:rsidR="00795E0D" w:rsidRPr="00B82FFD" w:rsidRDefault="00795E0D" w:rsidP="00795E0D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Zyrtare</w:t>
            </w:r>
          </w:p>
          <w:p w:rsidR="00DF38D5" w:rsidRPr="00B82FFD" w:rsidRDefault="00DF38D5" w:rsidP="0031196E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23" w:type="dxa"/>
          </w:tcPr>
          <w:p w:rsidR="00795E0D" w:rsidRPr="00B82FFD" w:rsidRDefault="00795E0D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4F3EDA" w:rsidRPr="00B82FFD" w:rsidRDefault="004F3EDA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4F3EDA" w:rsidRPr="00B82FFD" w:rsidRDefault="004F3EDA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DF38D5" w:rsidRPr="00B82FFD" w:rsidRDefault="00795E0D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Pa tarifë</w:t>
            </w:r>
          </w:p>
        </w:tc>
      </w:tr>
      <w:tr w:rsidR="00663A8F" w:rsidRPr="00B82FFD" w:rsidTr="00A30386">
        <w:trPr>
          <w:trHeight w:val="314"/>
        </w:trPr>
        <w:tc>
          <w:tcPr>
            <w:tcW w:w="938" w:type="dxa"/>
          </w:tcPr>
          <w:p w:rsidR="00F8476A" w:rsidRPr="00B82FFD" w:rsidRDefault="00F8476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F8476A" w:rsidRPr="00B82FFD" w:rsidRDefault="00F8476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10FFA" w:rsidRPr="00B82FFD" w:rsidRDefault="00710FF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10FFA" w:rsidRPr="00B82FFD" w:rsidRDefault="00710FF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5E5618" w:rsidRDefault="005E5618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10FFA" w:rsidRPr="00B82FFD" w:rsidRDefault="003E1999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6</w:t>
            </w:r>
          </w:p>
          <w:p w:rsidR="00710FFA" w:rsidRPr="00B82FFD" w:rsidRDefault="00710FF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10FFA" w:rsidRPr="00B82FFD" w:rsidRDefault="00710FF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10FFA" w:rsidRPr="00B82FFD" w:rsidRDefault="00710FF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10FFA" w:rsidRPr="00B82FFD" w:rsidRDefault="00710FF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10FFA" w:rsidRPr="00B82FFD" w:rsidRDefault="00710FF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07466" w:rsidRPr="00B82FFD" w:rsidRDefault="00A07466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07466" w:rsidRPr="00B82FFD" w:rsidRDefault="00A07466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DF38D5" w:rsidRPr="00B82FFD" w:rsidRDefault="00DF38D5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1135" w:type="dxa"/>
          </w:tcPr>
          <w:p w:rsidR="00BE6497" w:rsidRPr="00B82FFD" w:rsidRDefault="00BE6497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E6497" w:rsidRPr="00B82FFD" w:rsidRDefault="00BE6497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E6497" w:rsidRPr="00B82FFD" w:rsidRDefault="00BE6497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E6497" w:rsidRPr="00B82FFD" w:rsidRDefault="00BE6497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E6497" w:rsidRPr="00B82FFD" w:rsidRDefault="00BE6497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E6497" w:rsidRPr="00B82FFD" w:rsidRDefault="00BE6497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DF38D5" w:rsidRPr="00B82FFD" w:rsidRDefault="00BE6497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26.02.2024</w:t>
            </w:r>
          </w:p>
        </w:tc>
        <w:tc>
          <w:tcPr>
            <w:tcW w:w="3827" w:type="dxa"/>
          </w:tcPr>
          <w:p w:rsidR="00DF38D5" w:rsidRPr="00B82FFD" w:rsidRDefault="00BE6497" w:rsidP="00781DCB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nevoja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proçedimit penal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rkojm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nga ana e institucionit tuaj infomacion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AMTP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em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shtetases M.Llazo, A.Llazo, K.Gallani, V.Papajorgji si dhe L.Sk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ndo, objekt i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tij hetimi a jan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shuar apo ndodhen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arkivat tuaj. Bashk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lidhur informacionit na d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rgoni dhe 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dokumentacionit mbi 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nyr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 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rfitimit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MTP-ve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cituara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shkres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 e d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rguar. I gjith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materiali i d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rguar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jet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i 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hsuar me origjinalin.</w:t>
            </w:r>
          </w:p>
        </w:tc>
        <w:tc>
          <w:tcPr>
            <w:tcW w:w="1134" w:type="dxa"/>
          </w:tcPr>
          <w:p w:rsidR="00BE6497" w:rsidRPr="00B82FFD" w:rsidRDefault="00BE6497" w:rsidP="00CB368A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BE6497" w:rsidRPr="00B82FFD" w:rsidRDefault="00BE6497" w:rsidP="00BE6497">
            <w:pPr>
              <w:rPr>
                <w:rFonts w:ascii="Times New Roman" w:hAnsi="Times New Roman" w:cs="Times New Roman"/>
                <w:lang w:val="sq-AL"/>
              </w:rPr>
            </w:pPr>
          </w:p>
          <w:p w:rsidR="00BE6497" w:rsidRPr="00B82FFD" w:rsidRDefault="00BE6497" w:rsidP="00BE6497">
            <w:pPr>
              <w:rPr>
                <w:rFonts w:ascii="Times New Roman" w:hAnsi="Times New Roman" w:cs="Times New Roman"/>
                <w:lang w:val="sq-AL"/>
              </w:rPr>
            </w:pPr>
          </w:p>
          <w:p w:rsidR="00BE6497" w:rsidRPr="00B82FFD" w:rsidRDefault="00BE6497" w:rsidP="00BE6497">
            <w:pPr>
              <w:rPr>
                <w:rFonts w:ascii="Times New Roman" w:hAnsi="Times New Roman" w:cs="Times New Roman"/>
                <w:lang w:val="sq-AL"/>
              </w:rPr>
            </w:pPr>
          </w:p>
          <w:p w:rsidR="00BE6497" w:rsidRPr="00B82FFD" w:rsidRDefault="00BE6497" w:rsidP="00BE6497">
            <w:pPr>
              <w:rPr>
                <w:rFonts w:ascii="Times New Roman" w:hAnsi="Times New Roman" w:cs="Times New Roman"/>
                <w:lang w:val="sq-AL"/>
              </w:rPr>
            </w:pPr>
          </w:p>
          <w:p w:rsidR="00DF38D5" w:rsidRPr="00B82FFD" w:rsidRDefault="00BE6497" w:rsidP="00BE6497">
            <w:pPr>
              <w:rPr>
                <w:rFonts w:ascii="Times New Roman" w:hAnsi="Times New Roman" w:cs="Times New Roman"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sz w:val="18"/>
                <w:szCs w:val="18"/>
                <w:lang w:val="sq-AL"/>
              </w:rPr>
              <w:t>03.04.2024</w:t>
            </w:r>
          </w:p>
        </w:tc>
        <w:tc>
          <w:tcPr>
            <w:tcW w:w="5616" w:type="dxa"/>
          </w:tcPr>
          <w:p w:rsidR="00BE6497" w:rsidRPr="00B82FFD" w:rsidRDefault="00BE6497" w:rsidP="00BE6497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rgjigje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korrespondenc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vazhdueshme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plot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sim dokumentesh,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konfirmim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sip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rfaqes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bujq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sore  dhe AMTP-ve, ju b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me dije se 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në zbatim të ligjit nr.33/2012, datë 21.03.2012,"Për regjistrimin e pasurive të pluajtëshme", VKM nr.1174 datë 24.12.2020, "Për procedure e regjistrimit të AMTP-ve saktësimin e kufijëve dhe sipërfaqeve,si dhe normat për sip.shtetërore shtesë e pronat shërbyese",të ligjit nr.7501, dt.19.07.1991 "Për tokën ", të ligjit nr.10257, dt.25.03.2010 për disa ndryshime dhe shtesa në ligjin nr.8752, dt.26.03.2001,"Për krijimin dhe funksionimin e strukturave të Administrimit dhe Mbrojtjes së tokës në Qark"VKM nr.121,dt.17.02.2011,bazuar në dokumentat kadastral që disponojmë në drejtorinë e AMT në Qark:</w:t>
            </w:r>
          </w:p>
          <w:p w:rsidR="00DF38D5" w:rsidRPr="00B82FFD" w:rsidRDefault="00675F50" w:rsidP="00BE6497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</w:pP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K.Gallani ka p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rfituar gjithsej 28550 m2 ullishte , n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dy parcela 20550 m2 dhe 8000 m2.  V.Papajorgji ka p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rfituar 14000 m2 ullishte. M.Llazo ka p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rfituar 8000</w:t>
            </w:r>
            <w:r w:rsidR="007B7731"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m2 ullishte. A.Llazo ka p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7B7731"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rfituar 8000 m2 ullishte. Ne si institucion nuk disponojm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7B7731"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AMTP, por plot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7B7731"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simi i AMTP-ve </w:t>
            </w:r>
            <w:r w:rsidR="00526AD6"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bazohet n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526AD6"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Ligjin 7501.</w:t>
            </w:r>
          </w:p>
        </w:tc>
        <w:tc>
          <w:tcPr>
            <w:tcW w:w="1477" w:type="dxa"/>
          </w:tcPr>
          <w:p w:rsidR="00F8476A" w:rsidRPr="00B82FFD" w:rsidRDefault="00F8476A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F8476A" w:rsidRPr="00B82FFD" w:rsidRDefault="00F8476A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6100A6" w:rsidRPr="00B82FFD" w:rsidRDefault="006100A6" w:rsidP="006100A6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710FFA" w:rsidRPr="00B82FFD" w:rsidRDefault="00710FFA" w:rsidP="00526AD6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  <w:p w:rsidR="00DF38D5" w:rsidRPr="00B82FFD" w:rsidRDefault="00E30973" w:rsidP="00356FC5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</w:t>
            </w:r>
            <w:r w:rsidR="00EB03E4" w:rsidRPr="00B82FFD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rgjigje </w:t>
            </w:r>
          </w:p>
          <w:p w:rsidR="00E30973" w:rsidRPr="00B82FFD" w:rsidRDefault="00E30973" w:rsidP="00356FC5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E30973" w:rsidRPr="00B82FFD" w:rsidRDefault="00E30973" w:rsidP="00356FC5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Zyrtare </w:t>
            </w:r>
          </w:p>
        </w:tc>
        <w:tc>
          <w:tcPr>
            <w:tcW w:w="923" w:type="dxa"/>
          </w:tcPr>
          <w:p w:rsidR="00E30973" w:rsidRPr="00B82FFD" w:rsidRDefault="00E30973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E30973" w:rsidRPr="00B82FFD" w:rsidRDefault="00E30973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710FFA" w:rsidRPr="00B82FFD" w:rsidRDefault="00710FFA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710FFA" w:rsidRPr="00B82FFD" w:rsidRDefault="00710FFA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DF38D5" w:rsidRPr="00B82FFD" w:rsidRDefault="00710FFA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  </w:t>
            </w:r>
            <w:r w:rsidR="00E30973" w:rsidRPr="00B82FFD">
              <w:rPr>
                <w:rFonts w:ascii="Times New Roman" w:hAnsi="Times New Roman" w:cs="Times New Roman"/>
                <w:lang w:val="sq-AL"/>
              </w:rPr>
              <w:t>Pa pages</w:t>
            </w:r>
            <w:r w:rsidR="00EB03E4" w:rsidRPr="00B82FFD">
              <w:rPr>
                <w:rFonts w:ascii="Times New Roman" w:hAnsi="Times New Roman" w:cs="Times New Roman"/>
                <w:lang w:val="sq-AL"/>
              </w:rPr>
              <w:t>ë</w:t>
            </w:r>
          </w:p>
        </w:tc>
      </w:tr>
      <w:tr w:rsidR="00663A8F" w:rsidRPr="00B82FFD" w:rsidTr="00A30386">
        <w:trPr>
          <w:trHeight w:val="299"/>
        </w:trPr>
        <w:tc>
          <w:tcPr>
            <w:tcW w:w="938" w:type="dxa"/>
          </w:tcPr>
          <w:p w:rsidR="001F67C2" w:rsidRPr="00B82FFD" w:rsidRDefault="001F67C2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1F67C2" w:rsidRPr="00B82FFD" w:rsidRDefault="001F67C2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30386" w:rsidRPr="00B82FFD" w:rsidRDefault="00A30386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30386" w:rsidRPr="00B82FFD" w:rsidRDefault="00A30386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30386" w:rsidRPr="00B82FFD" w:rsidRDefault="00A30386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30386" w:rsidRPr="00B82FFD" w:rsidRDefault="00A30386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A30386" w:rsidRPr="00B82FFD" w:rsidRDefault="00A30386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1F67C2" w:rsidRPr="00B82FFD" w:rsidRDefault="00E33F87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7</w:t>
            </w:r>
          </w:p>
          <w:p w:rsidR="001F67C2" w:rsidRPr="00B82FFD" w:rsidRDefault="001F67C2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1F67C2" w:rsidRPr="00B82FFD" w:rsidRDefault="001F67C2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DF38D5" w:rsidRPr="00B82FFD" w:rsidRDefault="00DF38D5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1135" w:type="dxa"/>
          </w:tcPr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DF38D5" w:rsidRPr="00B82FFD" w:rsidRDefault="00B82FFD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29.02.2024</w:t>
            </w:r>
          </w:p>
        </w:tc>
        <w:tc>
          <w:tcPr>
            <w:tcW w:w="3827" w:type="dxa"/>
          </w:tcPr>
          <w:p w:rsidR="00CF75EA" w:rsidRPr="00B82FFD" w:rsidRDefault="00B82FFD" w:rsidP="007761AD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Pran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Agjencis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Shtet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rore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Kadastr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 Berat ka ardhur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shqyrtim dosja me nr.183,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em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O.Osm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ni,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pajisje me çertifikat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pron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sie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pasurit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rfituar sipas AMTP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rkat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se. Nga shqyrtimi i aktit vihen re se mungojn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firmat dhe vulat , element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t e form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 dhe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rmbajtjes.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sa 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sip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rkojm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nga ana juaj konfirmimin e AMTP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em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O.Osm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ni,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rcjellje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aktit si dhe çdo dokumentacion tjet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dispononi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r plot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>sim dosje.</w:t>
            </w:r>
          </w:p>
        </w:tc>
        <w:tc>
          <w:tcPr>
            <w:tcW w:w="1134" w:type="dxa"/>
          </w:tcPr>
          <w:p w:rsidR="00B82FFD" w:rsidRDefault="00B82FFD" w:rsidP="001F67C2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B82FFD" w:rsidRPr="00B82FFD" w:rsidRDefault="00B82FFD" w:rsidP="00B82FFD">
            <w:pPr>
              <w:rPr>
                <w:rFonts w:ascii="Times New Roman" w:hAnsi="Times New Roman" w:cs="Times New Roman"/>
                <w:lang w:val="sq-AL"/>
              </w:rPr>
            </w:pPr>
          </w:p>
          <w:p w:rsidR="00B82FFD" w:rsidRDefault="00B82FFD" w:rsidP="00B82FFD">
            <w:pPr>
              <w:rPr>
                <w:rFonts w:ascii="Times New Roman" w:hAnsi="Times New Roman" w:cs="Times New Roman"/>
                <w:lang w:val="sq-AL"/>
              </w:rPr>
            </w:pPr>
          </w:p>
          <w:p w:rsidR="00B82FFD" w:rsidRDefault="00B82FFD" w:rsidP="00B82FFD">
            <w:pPr>
              <w:rPr>
                <w:rFonts w:ascii="Times New Roman" w:hAnsi="Times New Roman" w:cs="Times New Roman"/>
                <w:lang w:val="sq-AL"/>
              </w:rPr>
            </w:pPr>
          </w:p>
          <w:p w:rsidR="00B82FFD" w:rsidRDefault="00B82FFD" w:rsidP="00B82FFD">
            <w:pPr>
              <w:rPr>
                <w:rFonts w:ascii="Times New Roman" w:hAnsi="Times New Roman" w:cs="Times New Roman"/>
                <w:lang w:val="sq-AL"/>
              </w:rPr>
            </w:pPr>
          </w:p>
          <w:p w:rsidR="00A30386" w:rsidRPr="00B82FFD" w:rsidRDefault="00B82FFD" w:rsidP="00B82FFD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04.03.2024</w:t>
            </w:r>
          </w:p>
        </w:tc>
        <w:tc>
          <w:tcPr>
            <w:tcW w:w="5616" w:type="dxa"/>
          </w:tcPr>
          <w:p w:rsidR="00B82FFD" w:rsidRPr="00B82FFD" w:rsidRDefault="00B82FFD" w:rsidP="00B82FFD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rgjigje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shkres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suaj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 konfirmim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sip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rfaqe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s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tok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s bujq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sore sipas ligjit 7501, dat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19.07.1991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,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r z.O.Osm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naj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ju b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me dije se 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në zbatim të ligjit nr.33/2012, datë 21.03.2012,"Për regjistrimin e pasurive të pluajtëshme", VKM nr.1174 datë 24.12.2020, "Për procedure e regjistrimit të AMTP-ve saktësimin e kufijëve dhe sipërfaqeve,si dhe normat për sip.shtetërore shtesë e pronat shërbyese",të ligjit nr.7501, dt.19.07.1991 "Për tokën ", të ligjit nr.10257, dt.25.03.2010 për disa ndryshime dhe shtesa në ligjin nr.8752, dt.26.03.2001,"Për krijimin dhe funksionimin e strukturave të Administrimit dhe Mbrojtjes së tokës në Qark"VKM nr.121,dt.17.02.2011,bazuar në dokumentat kadastral që disponojmë në drejtorinë e AMT në Qark:</w:t>
            </w:r>
          </w:p>
          <w:p w:rsidR="00AE04E3" w:rsidRPr="00B82FFD" w:rsidRDefault="00B82FFD" w:rsidP="00B82FFD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-Konfirmojmë se 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r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kthyer nj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rgjigje 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rputhje me ligjin , na d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rgoni nj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adres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sakt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dhe kopje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AMTP 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z.Osm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naj, fshatin, nj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sin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administrative dhe bashkin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cil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s i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rket.</w:t>
            </w:r>
          </w:p>
        </w:tc>
        <w:tc>
          <w:tcPr>
            <w:tcW w:w="1477" w:type="dxa"/>
          </w:tcPr>
          <w:p w:rsidR="00DF38D5" w:rsidRPr="00B82FFD" w:rsidRDefault="00DF38D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B365F5" w:rsidRPr="00B82FFD" w:rsidRDefault="00B365F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BC3CB3" w:rsidRPr="00B82FFD" w:rsidRDefault="00BC3CB3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BC3CB3" w:rsidRPr="00B82FFD" w:rsidRDefault="00BC3CB3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BC3CB3" w:rsidRPr="00B82FFD" w:rsidRDefault="00BC3CB3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Përgjigje zyrtare</w:t>
            </w:r>
          </w:p>
        </w:tc>
        <w:tc>
          <w:tcPr>
            <w:tcW w:w="923" w:type="dxa"/>
          </w:tcPr>
          <w:p w:rsidR="00B365F5" w:rsidRPr="00B82FFD" w:rsidRDefault="00B365F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B365F5" w:rsidRPr="00B82FFD" w:rsidRDefault="00B365F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7761AD" w:rsidRPr="00B82FFD" w:rsidRDefault="007761AD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DF38D5" w:rsidRPr="00B82FFD" w:rsidRDefault="00B365F5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>Pa tarif</w:t>
            </w:r>
            <w:r w:rsidR="00CB368A" w:rsidRPr="00B82FFD">
              <w:rPr>
                <w:rFonts w:ascii="Times New Roman" w:hAnsi="Times New Roman" w:cs="Times New Roman"/>
                <w:lang w:val="sq-AL"/>
              </w:rPr>
              <w:t>ë</w:t>
            </w:r>
            <w:r w:rsidRPr="00B82FFD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</w:tr>
      <w:tr w:rsidR="00663A8F" w:rsidRPr="00B82FFD" w:rsidTr="00A30386">
        <w:trPr>
          <w:trHeight w:val="299"/>
        </w:trPr>
        <w:tc>
          <w:tcPr>
            <w:tcW w:w="938" w:type="dxa"/>
          </w:tcPr>
          <w:p w:rsidR="00212B7B" w:rsidRPr="00B82FFD" w:rsidRDefault="00212B7B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212B7B" w:rsidRPr="00B82FFD" w:rsidRDefault="00212B7B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C2E3C" w:rsidRPr="00B82FFD" w:rsidRDefault="00E33F87" w:rsidP="00294EB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8</w:t>
            </w:r>
          </w:p>
        </w:tc>
        <w:tc>
          <w:tcPr>
            <w:tcW w:w="1135" w:type="dxa"/>
          </w:tcPr>
          <w:p w:rsidR="00294EBC" w:rsidRDefault="00294EB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294EBC" w:rsidRDefault="00294EB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294EBC" w:rsidRDefault="00294EB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E3C" w:rsidRPr="00294EBC" w:rsidRDefault="00294EBC" w:rsidP="00CB368A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12.03.2024</w:t>
            </w:r>
          </w:p>
        </w:tc>
        <w:tc>
          <w:tcPr>
            <w:tcW w:w="3827" w:type="dxa"/>
          </w:tcPr>
          <w:p w:rsidR="007C2E3C" w:rsidRPr="00B82FFD" w:rsidRDefault="00294EBC" w:rsidP="00294EBC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rkojm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nga ana juaj Fondin e Pronave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ish M.B.U Berat me sh.a Bujq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sore Ushtarake.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na vihen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dispozicion 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fotokopje e librit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dhe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list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kadastrale.</w:t>
            </w:r>
          </w:p>
        </w:tc>
        <w:tc>
          <w:tcPr>
            <w:tcW w:w="1134" w:type="dxa"/>
          </w:tcPr>
          <w:p w:rsidR="00294EBC" w:rsidRDefault="00294EBC" w:rsidP="0050705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294EBC" w:rsidRDefault="00294EBC" w:rsidP="0050705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294EBC" w:rsidRDefault="00294EBC" w:rsidP="0050705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7C2E3C" w:rsidRPr="00294EBC" w:rsidRDefault="00294EBC" w:rsidP="00507059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294EBC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27.03.2024</w:t>
            </w:r>
          </w:p>
        </w:tc>
        <w:tc>
          <w:tcPr>
            <w:tcW w:w="5616" w:type="dxa"/>
          </w:tcPr>
          <w:p w:rsidR="00BD3E6E" w:rsidRPr="00B82FFD" w:rsidRDefault="00294EBC" w:rsidP="00BD3E6E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rgjigje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rkes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suaj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 fotokopje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librit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dhe hart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kadastrale, bazuar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dokumentet kadastral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disponojm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ju d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rgojm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po ju d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rgojm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fotokopje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regjistrit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ku pasqyrohen tokat e Shoqat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Tregtare Bujq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sore Ushtarake, Aviacion. Fotokopje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hart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s shkalla </w:t>
            </w:r>
            <w:r>
              <w:rPr>
                <w:rFonts w:ascii="Times New Roman" w:hAnsi="Times New Roman" w:cs="Times New Roman"/>
                <w:lang w:val="sq-AL"/>
              </w:rPr>
              <w:lastRenderedPageBreak/>
              <w:t>1;5000, ku paasqyrohen tokat e Shoqat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 Tregtare Bujq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sore Ushtarake, Aviacion.</w:t>
            </w:r>
            <w:r w:rsidR="00AA11F5">
              <w:rPr>
                <w:rFonts w:ascii="Times New Roman" w:hAnsi="Times New Roman" w:cs="Times New Roman"/>
                <w:lang w:val="sq-AL"/>
              </w:rPr>
              <w:t xml:space="preserve"> Fotokopje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AA11F5">
              <w:rPr>
                <w:rFonts w:ascii="Times New Roman" w:hAnsi="Times New Roman" w:cs="Times New Roman"/>
                <w:lang w:val="sq-AL"/>
              </w:rPr>
              <w:t xml:space="preserve"> librit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AA11F5"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AA11F5">
              <w:rPr>
                <w:rFonts w:ascii="Times New Roman" w:hAnsi="Times New Roman" w:cs="Times New Roman"/>
                <w:lang w:val="sq-AL"/>
              </w:rPr>
              <w:t>s “ Aviacion”. Fotokopje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AA11F5">
              <w:rPr>
                <w:rFonts w:ascii="Times New Roman" w:hAnsi="Times New Roman" w:cs="Times New Roman"/>
                <w:lang w:val="sq-AL"/>
              </w:rPr>
              <w:t xml:space="preserve"> flet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AA11F5">
              <w:rPr>
                <w:rFonts w:ascii="Times New Roman" w:hAnsi="Times New Roman" w:cs="Times New Roman"/>
                <w:lang w:val="sq-AL"/>
              </w:rPr>
              <w:t>s 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AA11F5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AA11F5">
              <w:rPr>
                <w:rFonts w:ascii="Times New Roman" w:hAnsi="Times New Roman" w:cs="Times New Roman"/>
                <w:lang w:val="sq-AL"/>
              </w:rPr>
              <w:t xml:space="preserve">rpunimit kompjuterik ku pasqyrohen </w:t>
            </w:r>
            <w:r w:rsidR="008B2B55">
              <w:rPr>
                <w:rFonts w:ascii="Times New Roman" w:hAnsi="Times New Roman" w:cs="Times New Roman"/>
                <w:lang w:val="sq-AL"/>
              </w:rPr>
              <w:t>pasurit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 xml:space="preserve"> e N.B.Ushtarake, Shoqata Tregtare Bujq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>sore Ushtarake si dhe fotokopje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>rb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>rjes 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 xml:space="preserve"> komisionit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 xml:space="preserve"> ndarjes 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8B2B55">
              <w:rPr>
                <w:rFonts w:ascii="Times New Roman" w:hAnsi="Times New Roman" w:cs="Times New Roman"/>
                <w:lang w:val="sq-AL"/>
              </w:rPr>
              <w:t xml:space="preserve">s. </w:t>
            </w:r>
            <w:r w:rsidR="00AA11F5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1477" w:type="dxa"/>
          </w:tcPr>
          <w:p w:rsidR="00FE2F09" w:rsidRPr="00B82FFD" w:rsidRDefault="00FE2F09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507059" w:rsidRPr="00B82FFD" w:rsidRDefault="00507059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507059" w:rsidRPr="00B82FFD" w:rsidRDefault="00507059" w:rsidP="00507059">
            <w:pPr>
              <w:rPr>
                <w:rFonts w:ascii="Times New Roman" w:hAnsi="Times New Roman" w:cs="Times New Roman"/>
                <w:lang w:val="sq-AL"/>
              </w:rPr>
            </w:pPr>
          </w:p>
          <w:p w:rsidR="00BD3E6E" w:rsidRPr="00B82FFD" w:rsidRDefault="00BD3E6E" w:rsidP="00507059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7C2E3C" w:rsidRPr="00B82FFD" w:rsidRDefault="00507059" w:rsidP="00507059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Përgjigje </w:t>
            </w:r>
            <w:r w:rsidRPr="00B82FFD">
              <w:rPr>
                <w:rFonts w:ascii="Times New Roman" w:hAnsi="Times New Roman" w:cs="Times New Roman"/>
                <w:lang w:val="sq-AL"/>
              </w:rPr>
              <w:lastRenderedPageBreak/>
              <w:t>zyrtare</w:t>
            </w:r>
          </w:p>
          <w:p w:rsidR="00507059" w:rsidRPr="00B82FFD" w:rsidRDefault="00507059" w:rsidP="00507059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507059" w:rsidRPr="00B82FFD" w:rsidRDefault="00507059" w:rsidP="00507059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923" w:type="dxa"/>
          </w:tcPr>
          <w:p w:rsidR="00FE2F09" w:rsidRPr="00B82FFD" w:rsidRDefault="00FE2F09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lastRenderedPageBreak/>
              <w:t xml:space="preserve">  </w:t>
            </w:r>
          </w:p>
          <w:p w:rsidR="00507059" w:rsidRPr="00B82FFD" w:rsidRDefault="00507059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507059" w:rsidRPr="00B82FFD" w:rsidRDefault="00507059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507059" w:rsidRPr="00B82FFD" w:rsidRDefault="00507059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7C2E3C" w:rsidRPr="00B82FFD" w:rsidRDefault="00FE2F09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Pa </w:t>
            </w:r>
            <w:r w:rsidRPr="00B82FFD">
              <w:rPr>
                <w:rFonts w:ascii="Times New Roman" w:hAnsi="Times New Roman" w:cs="Times New Roman"/>
                <w:lang w:val="sq-AL"/>
              </w:rPr>
              <w:lastRenderedPageBreak/>
              <w:t>tarifë</w:t>
            </w:r>
          </w:p>
        </w:tc>
      </w:tr>
      <w:tr w:rsidR="00916A1D" w:rsidRPr="00294EBC" w:rsidTr="00A30386">
        <w:trPr>
          <w:trHeight w:val="299"/>
        </w:trPr>
        <w:tc>
          <w:tcPr>
            <w:tcW w:w="938" w:type="dxa"/>
          </w:tcPr>
          <w:p w:rsidR="00966BBA" w:rsidRPr="00B82FFD" w:rsidRDefault="00966BBA" w:rsidP="00D02CCA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0C2F1A" w:rsidRDefault="000C2F1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0C2F1A" w:rsidRDefault="000C2F1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0C2F1A" w:rsidRDefault="000C2F1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0C2F1A" w:rsidRDefault="000C2F1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0C2F1A" w:rsidRDefault="000C2F1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0C2F1A" w:rsidRDefault="000C2F1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0C2F1A" w:rsidRDefault="000C2F1A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  <w:p w:rsidR="00916A1D" w:rsidRPr="00B82FFD" w:rsidRDefault="006F357F" w:rsidP="007C2E3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82FFD">
              <w:rPr>
                <w:rFonts w:ascii="Times New Roman" w:hAnsi="Times New Roman" w:cs="Times New Roman"/>
                <w:b/>
                <w:lang w:val="sq-AL"/>
              </w:rPr>
              <w:t>9</w:t>
            </w:r>
          </w:p>
        </w:tc>
        <w:tc>
          <w:tcPr>
            <w:tcW w:w="1135" w:type="dxa"/>
          </w:tcPr>
          <w:p w:rsidR="00D02CCA" w:rsidRDefault="00D02CC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D02CCA" w:rsidRDefault="00D02CC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0C2F1A" w:rsidRDefault="000C2F1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</w:p>
          <w:p w:rsidR="00916A1D" w:rsidRPr="00D02CCA" w:rsidRDefault="00D02CCA" w:rsidP="00356FC5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D02CCA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12.03.2024</w:t>
            </w:r>
          </w:p>
        </w:tc>
        <w:tc>
          <w:tcPr>
            <w:tcW w:w="3827" w:type="dxa"/>
          </w:tcPr>
          <w:p w:rsidR="008D78EB" w:rsidRPr="00B82FFD" w:rsidRDefault="00D02CCA" w:rsidP="006F696C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Drejtorin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Vendore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Kadastr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s Berat 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>sht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administruar</w:t>
            </w:r>
            <w:r w:rsidR="00B05481">
              <w:rPr>
                <w:rFonts w:ascii="Times New Roman" w:hAnsi="Times New Roman" w:cs="Times New Roman"/>
                <w:lang w:val="sq-AL"/>
              </w:rPr>
              <w:t>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rkesa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r aplikim e z.M Meçka me an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cil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s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rkohet pajisja me Çertifikat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Pron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sie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r paasuri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rfituara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pron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si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familjes bujq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sore me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rfaq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sues Sh.Meçka, trajtuar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baz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ligjit 7501, “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r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n bujq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>sore”,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ndodhur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B05481">
              <w:rPr>
                <w:rFonts w:ascii="Times New Roman" w:hAnsi="Times New Roman" w:cs="Times New Roman"/>
                <w:lang w:val="sq-AL"/>
              </w:rPr>
              <w:t xml:space="preserve"> Lapardha </w:t>
            </w:r>
            <w:r w:rsidR="000C2F1A">
              <w:rPr>
                <w:rFonts w:ascii="Times New Roman" w:hAnsi="Times New Roman" w:cs="Times New Roman"/>
                <w:lang w:val="sq-AL"/>
              </w:rPr>
              <w:t>, Berat.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sa 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sip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rkojm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z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rin kadastral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çdo parcel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regjistruar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AMTP,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shyrtohet ligjshm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ria dhe konfirmim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AMTP. Dokumentacionin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sa i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rket norm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s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frym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fshatin Lapardha , Berat. 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formularit nr.6. 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Librit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ngastrave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fshatin Lapardha n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rast se e administroni nj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till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. Si dhe kopje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dokumentacionit proces-verbal t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mbajtur nga Komisioni i Ndarjes s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 xml:space="preserve"> Tok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s p</w:t>
            </w:r>
            <w:r w:rsidR="00281F88">
              <w:rPr>
                <w:rFonts w:ascii="Times New Roman" w:hAnsi="Times New Roman" w:cs="Times New Roman"/>
                <w:lang w:val="sq-AL"/>
              </w:rPr>
              <w:t>ë</w:t>
            </w:r>
            <w:r w:rsidR="000C2F1A">
              <w:rPr>
                <w:rFonts w:ascii="Times New Roman" w:hAnsi="Times New Roman" w:cs="Times New Roman"/>
                <w:lang w:val="sq-AL"/>
              </w:rPr>
              <w:t>r fshatin Lapardha , Bashkia Berat.</w:t>
            </w:r>
          </w:p>
        </w:tc>
        <w:tc>
          <w:tcPr>
            <w:tcW w:w="1134" w:type="dxa"/>
          </w:tcPr>
          <w:p w:rsidR="003F79D4" w:rsidRDefault="003F79D4" w:rsidP="00966BBA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3F79D4" w:rsidRPr="003F79D4" w:rsidRDefault="003F79D4" w:rsidP="003F79D4">
            <w:pPr>
              <w:rPr>
                <w:rFonts w:ascii="Times New Roman" w:hAnsi="Times New Roman" w:cs="Times New Roman"/>
                <w:lang w:val="sq-AL"/>
              </w:rPr>
            </w:pPr>
          </w:p>
          <w:p w:rsidR="003F79D4" w:rsidRPr="003F79D4" w:rsidRDefault="003F79D4" w:rsidP="003F79D4">
            <w:pPr>
              <w:rPr>
                <w:rFonts w:ascii="Times New Roman" w:hAnsi="Times New Roman" w:cs="Times New Roman"/>
                <w:lang w:val="sq-AL"/>
              </w:rPr>
            </w:pPr>
          </w:p>
          <w:p w:rsidR="003F79D4" w:rsidRDefault="003F79D4" w:rsidP="003F79D4">
            <w:pPr>
              <w:rPr>
                <w:rFonts w:ascii="Times New Roman" w:hAnsi="Times New Roman" w:cs="Times New Roman"/>
                <w:lang w:val="sq-AL"/>
              </w:rPr>
            </w:pPr>
          </w:p>
          <w:p w:rsidR="003F79D4" w:rsidRDefault="003F79D4" w:rsidP="003F79D4">
            <w:pPr>
              <w:rPr>
                <w:rFonts w:ascii="Times New Roman" w:hAnsi="Times New Roman" w:cs="Times New Roman"/>
                <w:lang w:val="sq-AL"/>
              </w:rPr>
            </w:pPr>
          </w:p>
          <w:p w:rsidR="003F79D4" w:rsidRDefault="003F79D4" w:rsidP="003F79D4">
            <w:pPr>
              <w:rPr>
                <w:rFonts w:ascii="Times New Roman" w:hAnsi="Times New Roman" w:cs="Times New Roman"/>
                <w:lang w:val="sq-AL"/>
              </w:rPr>
            </w:pPr>
          </w:p>
          <w:p w:rsidR="003F79D4" w:rsidRDefault="003F79D4" w:rsidP="003F79D4">
            <w:pPr>
              <w:rPr>
                <w:rFonts w:ascii="Times New Roman" w:hAnsi="Times New Roman" w:cs="Times New Roman"/>
                <w:lang w:val="sq-AL"/>
              </w:rPr>
            </w:pPr>
          </w:p>
          <w:p w:rsidR="00916A1D" w:rsidRPr="003F79D4" w:rsidRDefault="003F79D4" w:rsidP="003F79D4">
            <w:pPr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</w:pPr>
            <w:r w:rsidRPr="003F79D4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27.03.2024</w:t>
            </w:r>
          </w:p>
        </w:tc>
        <w:tc>
          <w:tcPr>
            <w:tcW w:w="5616" w:type="dxa"/>
          </w:tcPr>
          <w:p w:rsidR="00966BBA" w:rsidRPr="001E208A" w:rsidRDefault="003F79D4" w:rsidP="003F79D4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</w:pP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N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rgjigje 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shkres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s suaj 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r konfirmim </w:t>
            </w:r>
            <w:r w:rsidR="001E208A">
              <w:rPr>
                <w:rFonts w:ascii="Times New Roman" w:eastAsia="Times New Roman" w:hAnsi="Times New Roman" w:cs="Times New Roman"/>
                <w:lang w:val="sq-AL" w:eastAsia="en-GB"/>
              </w:rPr>
              <w:t xml:space="preserve">dhe kopje dokumentacioni, 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sipas ligjit 7501, dat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 xml:space="preserve"> 19.07.1991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,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p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r z.O.Osm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en-GB"/>
              </w:rPr>
              <w:t>naj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ju b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>jm</w:t>
            </w:r>
            <w:r w:rsidR="00281F88">
              <w:rPr>
                <w:rFonts w:ascii="Times New Roman" w:eastAsia="Times New Roman" w:hAnsi="Times New Roman" w:cs="Times New Roman"/>
                <w:lang w:val="sq-AL" w:eastAsia="en-GB"/>
              </w:rPr>
              <w:t>ë</w:t>
            </w:r>
            <w:r w:rsidRPr="00B82FFD">
              <w:rPr>
                <w:rFonts w:ascii="Times New Roman" w:eastAsia="Times New Roman" w:hAnsi="Times New Roman" w:cs="Times New Roman"/>
                <w:lang w:val="sq-AL" w:eastAsia="en-GB"/>
              </w:rPr>
              <w:t xml:space="preserve"> me dije se </w:t>
            </w:r>
            <w:r w:rsidRPr="00B82FFD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në zbatim të ligjit nr.33/2012, datë 21.03.2012,"Për regjistrimin e pasurive të pluajtëshme", VKM nr.1174 datë 24.12.2020, "Për procedure e regjistrimit të AMTP-ve saktësimin e kufijëve dhe sipërfaqeve,si dhe normat për sip.shtetërore shtesë e pronat shërbyese",të ligjit nr.7501, dt.19.07.1991 "Për tokën ", të ligjit nr.10257, dt.25.03.2010 për disa ndryshime dhe shtesa në ligjin nr.8752, dt.26.03.2001,"Për krijimin dhe funksionimin e strukturave të Administrimit dhe Mbrojtjes së tokës në Qark"VKM nr.121,dt.17.02.2011,bazuar në dokumentat kadastral që disponojmë në drejtorinë e AMT në Qark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ju lutemi t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na d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rgoni AMTP e z.Sh.Meçka, n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m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nyr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q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t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merrni p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rgjigje n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p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rputhje me legjislacionin n</w:t>
            </w:r>
            <w:r w:rsidR="00281F88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>ë</w:t>
            </w:r>
            <w:r w:rsidR="001E208A">
              <w:rPr>
                <w:rFonts w:ascii="Times New Roman" w:hAnsi="Times New Roman" w:cs="Times New Roman"/>
                <w:color w:val="222222"/>
                <w:shd w:val="clear" w:color="auto" w:fill="FFFFFF"/>
                <w:lang w:val="sq-AL"/>
              </w:rPr>
              <w:t xml:space="preserve"> fuqi.</w:t>
            </w:r>
          </w:p>
        </w:tc>
        <w:tc>
          <w:tcPr>
            <w:tcW w:w="1477" w:type="dxa"/>
          </w:tcPr>
          <w:p w:rsidR="00916A1D" w:rsidRPr="00B82FFD" w:rsidRDefault="00916A1D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6A6995" w:rsidRPr="00B82FFD" w:rsidRDefault="006A699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916A1D" w:rsidRPr="00B82FFD" w:rsidRDefault="00916A1D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Përgjigje zyrtare </w:t>
            </w:r>
          </w:p>
        </w:tc>
        <w:tc>
          <w:tcPr>
            <w:tcW w:w="923" w:type="dxa"/>
          </w:tcPr>
          <w:p w:rsidR="00916A1D" w:rsidRPr="00B82FFD" w:rsidRDefault="00916A1D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6A6995" w:rsidRPr="00B82FFD" w:rsidRDefault="006A6995" w:rsidP="00CB368A">
            <w:pPr>
              <w:rPr>
                <w:rFonts w:ascii="Times New Roman" w:hAnsi="Times New Roman" w:cs="Times New Roman"/>
                <w:lang w:val="sq-AL"/>
              </w:rPr>
            </w:pPr>
          </w:p>
          <w:p w:rsidR="00916A1D" w:rsidRPr="00B82FFD" w:rsidRDefault="00916A1D" w:rsidP="00CB368A">
            <w:pPr>
              <w:rPr>
                <w:rFonts w:ascii="Times New Roman" w:hAnsi="Times New Roman" w:cs="Times New Roman"/>
                <w:lang w:val="sq-AL"/>
              </w:rPr>
            </w:pPr>
            <w:r w:rsidRPr="00B82FFD">
              <w:rPr>
                <w:rFonts w:ascii="Times New Roman" w:hAnsi="Times New Roman" w:cs="Times New Roman"/>
                <w:lang w:val="sq-AL"/>
              </w:rPr>
              <w:t xml:space="preserve">Pa tarifë </w:t>
            </w:r>
          </w:p>
        </w:tc>
      </w:tr>
    </w:tbl>
    <w:p w:rsidR="00B45E29" w:rsidRPr="00B82FFD" w:rsidRDefault="00B45E29" w:rsidP="0017035A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bookmarkStart w:id="0" w:name="_GoBack"/>
      <w:bookmarkEnd w:id="0"/>
    </w:p>
    <w:sectPr w:rsidR="00B45E29" w:rsidRPr="00B82FFD" w:rsidSect="00D246C2">
      <w:pgSz w:w="15840" w:h="12240" w:orient="landscape"/>
      <w:pgMar w:top="630" w:right="45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07" w:rsidRDefault="00200007" w:rsidP="00C417B2">
      <w:pPr>
        <w:spacing w:after="0" w:line="240" w:lineRule="auto"/>
      </w:pPr>
      <w:r>
        <w:separator/>
      </w:r>
    </w:p>
  </w:endnote>
  <w:endnote w:type="continuationSeparator" w:id="0">
    <w:p w:rsidR="00200007" w:rsidRDefault="00200007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07" w:rsidRDefault="00200007" w:rsidP="00C417B2">
      <w:pPr>
        <w:spacing w:after="0" w:line="240" w:lineRule="auto"/>
      </w:pPr>
      <w:r>
        <w:separator/>
      </w:r>
    </w:p>
  </w:footnote>
  <w:footnote w:type="continuationSeparator" w:id="0">
    <w:p w:rsidR="00200007" w:rsidRDefault="00200007" w:rsidP="00C417B2">
      <w:pPr>
        <w:spacing w:after="0" w:line="240" w:lineRule="auto"/>
      </w:pPr>
      <w:r>
        <w:continuationSeparator/>
      </w:r>
    </w:p>
  </w:footnote>
  <w:footnote w:id="1">
    <w:p w:rsidR="00415493" w:rsidRPr="00781DCB" w:rsidRDefault="00415493" w:rsidP="007C2E3C">
      <w:pPr>
        <w:pStyle w:val="NoSpacing"/>
        <w:rPr>
          <w:sz w:val="18"/>
          <w:szCs w:val="18"/>
          <w:lang w:val="sq-AL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781DCB">
        <w:rPr>
          <w:sz w:val="18"/>
          <w:szCs w:val="18"/>
          <w:lang w:val="sq-AL"/>
        </w:rPr>
        <w:t>Numri rendor i kërkesave të regjistruara në Regjistrin e Kërkesave dhe Përgjigjeve</w:t>
      </w:r>
    </w:p>
  </w:footnote>
  <w:footnote w:id="2">
    <w:p w:rsidR="00415493" w:rsidRPr="00781DCB" w:rsidRDefault="00415493" w:rsidP="007C2E3C">
      <w:pPr>
        <w:pStyle w:val="NoSpacing"/>
        <w:rPr>
          <w:sz w:val="18"/>
          <w:szCs w:val="18"/>
          <w:lang w:val="sq-AL"/>
        </w:rPr>
      </w:pPr>
      <w:r w:rsidRPr="00781DCB">
        <w:rPr>
          <w:rStyle w:val="FootnoteReference"/>
          <w:rFonts w:ascii="Times New Roman" w:hAnsi="Times New Roman" w:cs="Times New Roman"/>
          <w:sz w:val="18"/>
          <w:szCs w:val="18"/>
          <w:lang w:val="sq-AL"/>
        </w:rPr>
        <w:footnoteRef/>
      </w:r>
      <w:r w:rsidRPr="00781DCB">
        <w:rPr>
          <w:bCs/>
          <w:sz w:val="18"/>
          <w:szCs w:val="18"/>
          <w:lang w:val="sq-AL"/>
        </w:rPr>
        <w:t>Data e regjistrimit të kërkesës</w:t>
      </w:r>
    </w:p>
  </w:footnote>
  <w:footnote w:id="3">
    <w:p w:rsidR="00415493" w:rsidRPr="00781DCB" w:rsidRDefault="00415493" w:rsidP="007C2E3C">
      <w:pPr>
        <w:pStyle w:val="NoSpacing"/>
        <w:rPr>
          <w:sz w:val="18"/>
          <w:szCs w:val="18"/>
          <w:lang w:val="sq-AL"/>
        </w:rPr>
      </w:pPr>
      <w:r w:rsidRPr="00781DCB">
        <w:rPr>
          <w:rStyle w:val="FootnoteReference"/>
          <w:rFonts w:ascii="Times New Roman" w:hAnsi="Times New Roman" w:cs="Times New Roman"/>
          <w:sz w:val="18"/>
          <w:szCs w:val="18"/>
          <w:lang w:val="sq-AL"/>
        </w:rPr>
        <w:footnoteRef/>
      </w:r>
      <w:r w:rsidRPr="00781DCB">
        <w:rPr>
          <w:bCs/>
          <w:sz w:val="18"/>
          <w:szCs w:val="18"/>
          <w:lang w:val="sq-AL"/>
        </w:rPr>
        <w:t>Përmbledhje e objektit të kërkesës duke u anonimizuar sipas parashikimeve ligjore në fuqi</w:t>
      </w:r>
    </w:p>
  </w:footnote>
  <w:footnote w:id="4">
    <w:p w:rsidR="00415493" w:rsidRPr="00781DCB" w:rsidRDefault="00415493" w:rsidP="007C2E3C">
      <w:pPr>
        <w:pStyle w:val="NoSpacing"/>
        <w:rPr>
          <w:sz w:val="18"/>
          <w:szCs w:val="18"/>
          <w:lang w:val="sq-AL"/>
        </w:rPr>
      </w:pPr>
      <w:r w:rsidRPr="00781DCB">
        <w:rPr>
          <w:rStyle w:val="FootnoteReference"/>
          <w:rFonts w:ascii="Times New Roman" w:hAnsi="Times New Roman" w:cs="Times New Roman"/>
          <w:sz w:val="18"/>
          <w:szCs w:val="18"/>
          <w:lang w:val="sq-AL"/>
        </w:rPr>
        <w:footnoteRef/>
      </w:r>
      <w:r w:rsidRPr="00781DCB">
        <w:rPr>
          <w:bCs/>
          <w:sz w:val="18"/>
          <w:szCs w:val="18"/>
          <w:lang w:val="sq-AL"/>
        </w:rPr>
        <w:t>Data e kthimit të përgjigjes</w:t>
      </w:r>
    </w:p>
  </w:footnote>
  <w:footnote w:id="5">
    <w:p w:rsidR="00415493" w:rsidRPr="00781DCB" w:rsidRDefault="00415493" w:rsidP="007C2E3C">
      <w:pPr>
        <w:pStyle w:val="NoSpacing"/>
        <w:rPr>
          <w:sz w:val="18"/>
          <w:szCs w:val="18"/>
          <w:lang w:val="sq-AL"/>
        </w:rPr>
      </w:pPr>
      <w:r w:rsidRPr="00781DCB">
        <w:rPr>
          <w:rStyle w:val="FootnoteReference"/>
          <w:rFonts w:ascii="Times New Roman" w:hAnsi="Times New Roman" w:cs="Times New Roman"/>
          <w:sz w:val="18"/>
          <w:szCs w:val="18"/>
          <w:lang w:val="sq-AL"/>
        </w:rPr>
        <w:footnoteRef/>
      </w:r>
      <w:r w:rsidRPr="00781DCB">
        <w:rPr>
          <w:sz w:val="18"/>
          <w:szCs w:val="18"/>
          <w:lang w:val="sq-AL"/>
        </w:rPr>
        <w:t xml:space="preserve">Përmbajtja e </w:t>
      </w:r>
      <w:r w:rsidRPr="00781DCB">
        <w:rPr>
          <w:bCs/>
          <w:sz w:val="18"/>
          <w:szCs w:val="18"/>
          <w:lang w:val="sq-AL"/>
        </w:rPr>
        <w:t>përgjigjes duke u anonimizuar sipas parashikimeve ligjore në fuqi</w:t>
      </w:r>
    </w:p>
  </w:footnote>
  <w:footnote w:id="6">
    <w:p w:rsidR="00415493" w:rsidRPr="00781DCB" w:rsidRDefault="00415493" w:rsidP="007C2E3C">
      <w:pPr>
        <w:pStyle w:val="NoSpacing"/>
        <w:rPr>
          <w:sz w:val="18"/>
          <w:szCs w:val="18"/>
          <w:lang w:val="sq-AL"/>
        </w:rPr>
      </w:pPr>
      <w:r w:rsidRPr="00781DCB">
        <w:rPr>
          <w:rStyle w:val="FootnoteReference"/>
          <w:rFonts w:ascii="Times New Roman" w:hAnsi="Times New Roman" w:cs="Times New Roman"/>
          <w:sz w:val="18"/>
          <w:szCs w:val="18"/>
          <w:lang w:val="sq-AL"/>
        </w:rPr>
        <w:footnoteRef/>
      </w:r>
      <w:r w:rsidRPr="00781DCB">
        <w:rPr>
          <w:sz w:val="18"/>
          <w:szCs w:val="18"/>
          <w:lang w:val="sq-AL"/>
        </w:rPr>
        <w:t>Përgjigja jepet E plotë/ E kufizuar/E refuzuar/E deleguar</w:t>
      </w:r>
    </w:p>
  </w:footnote>
  <w:footnote w:id="7">
    <w:p w:rsidR="00415493" w:rsidRPr="00781DCB" w:rsidRDefault="00415493" w:rsidP="007C2E3C">
      <w:pPr>
        <w:pStyle w:val="NoSpacing"/>
        <w:rPr>
          <w:sz w:val="18"/>
          <w:szCs w:val="18"/>
          <w:lang w:val="sq-AL"/>
        </w:rPr>
      </w:pPr>
      <w:r w:rsidRPr="00781DCB">
        <w:rPr>
          <w:rStyle w:val="FootnoteReference"/>
          <w:rFonts w:ascii="Times New Roman" w:hAnsi="Times New Roman" w:cs="Times New Roman"/>
          <w:sz w:val="18"/>
          <w:szCs w:val="18"/>
          <w:lang w:val="sq-AL"/>
        </w:rPr>
        <w:footnoteRef/>
      </w:r>
      <w:r w:rsidRPr="00781DCB">
        <w:rPr>
          <w:sz w:val="18"/>
          <w:szCs w:val="18"/>
          <w:lang w:val="sq-AL"/>
        </w:rPr>
        <w:t>Kosto monetare e riprodhimit (kur është rasti dhe e dërgimit) t</w:t>
      </w:r>
      <w:r w:rsidRPr="00781DCB">
        <w:rPr>
          <w:rFonts w:eastAsia="MingLiU-ExtB"/>
          <w:sz w:val="18"/>
          <w:szCs w:val="18"/>
          <w:lang w:val="sq-AL"/>
        </w:rPr>
        <w:t xml:space="preserve">ë </w:t>
      </w:r>
      <w:r w:rsidRPr="00781DCB">
        <w:rPr>
          <w:sz w:val="18"/>
          <w:szCs w:val="18"/>
          <w:lang w:val="sq-AL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9AB"/>
    <w:multiLevelType w:val="hybridMultilevel"/>
    <w:tmpl w:val="62C47DE4"/>
    <w:lvl w:ilvl="0" w:tplc="BE56624C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E10"/>
    <w:multiLevelType w:val="hybridMultilevel"/>
    <w:tmpl w:val="22161882"/>
    <w:lvl w:ilvl="0" w:tplc="C8109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C6E71"/>
    <w:multiLevelType w:val="hybridMultilevel"/>
    <w:tmpl w:val="EDA44E8A"/>
    <w:lvl w:ilvl="0" w:tplc="ADDA1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011A3"/>
    <w:rsid w:val="0001441A"/>
    <w:rsid w:val="00015523"/>
    <w:rsid w:val="00015C32"/>
    <w:rsid w:val="00021B62"/>
    <w:rsid w:val="00022CA3"/>
    <w:rsid w:val="0002330E"/>
    <w:rsid w:val="00025C27"/>
    <w:rsid w:val="00027D3B"/>
    <w:rsid w:val="000414A8"/>
    <w:rsid w:val="00046F15"/>
    <w:rsid w:val="00054080"/>
    <w:rsid w:val="000548CD"/>
    <w:rsid w:val="000622D4"/>
    <w:rsid w:val="00080022"/>
    <w:rsid w:val="000847C2"/>
    <w:rsid w:val="000857AE"/>
    <w:rsid w:val="00096AA0"/>
    <w:rsid w:val="000972CB"/>
    <w:rsid w:val="000A00CE"/>
    <w:rsid w:val="000A3594"/>
    <w:rsid w:val="000A45E2"/>
    <w:rsid w:val="000B0F9C"/>
    <w:rsid w:val="000B24F8"/>
    <w:rsid w:val="000B4DDB"/>
    <w:rsid w:val="000B5913"/>
    <w:rsid w:val="000B6446"/>
    <w:rsid w:val="000C2F1A"/>
    <w:rsid w:val="000C4A75"/>
    <w:rsid w:val="000D35A8"/>
    <w:rsid w:val="000D3EC8"/>
    <w:rsid w:val="000D490B"/>
    <w:rsid w:val="000E0539"/>
    <w:rsid w:val="000E14AD"/>
    <w:rsid w:val="000E57AC"/>
    <w:rsid w:val="000E62A7"/>
    <w:rsid w:val="000E68BE"/>
    <w:rsid w:val="000E6E55"/>
    <w:rsid w:val="000F2FE8"/>
    <w:rsid w:val="000F55EC"/>
    <w:rsid w:val="000F5BE8"/>
    <w:rsid w:val="000F657F"/>
    <w:rsid w:val="000F7410"/>
    <w:rsid w:val="000F7AFF"/>
    <w:rsid w:val="00101009"/>
    <w:rsid w:val="001014EF"/>
    <w:rsid w:val="00107C7D"/>
    <w:rsid w:val="00123CD2"/>
    <w:rsid w:val="00124BA6"/>
    <w:rsid w:val="001252C8"/>
    <w:rsid w:val="001262D5"/>
    <w:rsid w:val="00130DE7"/>
    <w:rsid w:val="001349A7"/>
    <w:rsid w:val="00134F00"/>
    <w:rsid w:val="00134FC1"/>
    <w:rsid w:val="0014230D"/>
    <w:rsid w:val="001503F8"/>
    <w:rsid w:val="00154C33"/>
    <w:rsid w:val="00156DCC"/>
    <w:rsid w:val="0016587F"/>
    <w:rsid w:val="0017035A"/>
    <w:rsid w:val="00170810"/>
    <w:rsid w:val="00184029"/>
    <w:rsid w:val="001979E4"/>
    <w:rsid w:val="001A3A5E"/>
    <w:rsid w:val="001A4911"/>
    <w:rsid w:val="001B7FD7"/>
    <w:rsid w:val="001C026F"/>
    <w:rsid w:val="001C17F3"/>
    <w:rsid w:val="001C3854"/>
    <w:rsid w:val="001C700F"/>
    <w:rsid w:val="001D369A"/>
    <w:rsid w:val="001D3B66"/>
    <w:rsid w:val="001D4860"/>
    <w:rsid w:val="001D7988"/>
    <w:rsid w:val="001E1087"/>
    <w:rsid w:val="001E208A"/>
    <w:rsid w:val="001E3AE2"/>
    <w:rsid w:val="001E5A80"/>
    <w:rsid w:val="001E6AC7"/>
    <w:rsid w:val="001F67C2"/>
    <w:rsid w:val="00200007"/>
    <w:rsid w:val="00205375"/>
    <w:rsid w:val="00205FE7"/>
    <w:rsid w:val="00206E64"/>
    <w:rsid w:val="0021270B"/>
    <w:rsid w:val="00212B7B"/>
    <w:rsid w:val="00216DB7"/>
    <w:rsid w:val="002178A7"/>
    <w:rsid w:val="00221652"/>
    <w:rsid w:val="00227DB2"/>
    <w:rsid w:val="00230E75"/>
    <w:rsid w:val="002340C2"/>
    <w:rsid w:val="0023446E"/>
    <w:rsid w:val="0023692C"/>
    <w:rsid w:val="00246DF7"/>
    <w:rsid w:val="00247049"/>
    <w:rsid w:val="00252E22"/>
    <w:rsid w:val="00254048"/>
    <w:rsid w:val="00256DCC"/>
    <w:rsid w:val="00260C9A"/>
    <w:rsid w:val="002637CC"/>
    <w:rsid w:val="0026656A"/>
    <w:rsid w:val="0027016F"/>
    <w:rsid w:val="00272F74"/>
    <w:rsid w:val="00273962"/>
    <w:rsid w:val="00281F88"/>
    <w:rsid w:val="00294EBC"/>
    <w:rsid w:val="00295F97"/>
    <w:rsid w:val="002A09AD"/>
    <w:rsid w:val="002A6DBB"/>
    <w:rsid w:val="002B087B"/>
    <w:rsid w:val="002B2B5B"/>
    <w:rsid w:val="002B2DA9"/>
    <w:rsid w:val="002B40D0"/>
    <w:rsid w:val="002C06B6"/>
    <w:rsid w:val="002C3561"/>
    <w:rsid w:val="002C42F6"/>
    <w:rsid w:val="002C5165"/>
    <w:rsid w:val="002C522A"/>
    <w:rsid w:val="002D60B9"/>
    <w:rsid w:val="002D78B7"/>
    <w:rsid w:val="002E2297"/>
    <w:rsid w:val="002E3829"/>
    <w:rsid w:val="002E5657"/>
    <w:rsid w:val="002F2728"/>
    <w:rsid w:val="002F2C3C"/>
    <w:rsid w:val="002F3019"/>
    <w:rsid w:val="002F746D"/>
    <w:rsid w:val="00302D5F"/>
    <w:rsid w:val="00305431"/>
    <w:rsid w:val="00310AA8"/>
    <w:rsid w:val="00311426"/>
    <w:rsid w:val="0031196E"/>
    <w:rsid w:val="00312DBD"/>
    <w:rsid w:val="0032212C"/>
    <w:rsid w:val="00322B8A"/>
    <w:rsid w:val="0033164F"/>
    <w:rsid w:val="0033290C"/>
    <w:rsid w:val="00333719"/>
    <w:rsid w:val="003362BB"/>
    <w:rsid w:val="003372FF"/>
    <w:rsid w:val="00345D9C"/>
    <w:rsid w:val="00352A5D"/>
    <w:rsid w:val="00352E84"/>
    <w:rsid w:val="003536D8"/>
    <w:rsid w:val="00356535"/>
    <w:rsid w:val="00356FC5"/>
    <w:rsid w:val="003613BD"/>
    <w:rsid w:val="0036400B"/>
    <w:rsid w:val="00374C8E"/>
    <w:rsid w:val="003752D1"/>
    <w:rsid w:val="00375DBE"/>
    <w:rsid w:val="00383A3F"/>
    <w:rsid w:val="003A38B0"/>
    <w:rsid w:val="003A633E"/>
    <w:rsid w:val="003B661F"/>
    <w:rsid w:val="003B6625"/>
    <w:rsid w:val="003B702D"/>
    <w:rsid w:val="003C3C15"/>
    <w:rsid w:val="003D0BFD"/>
    <w:rsid w:val="003D2F47"/>
    <w:rsid w:val="003D7C3C"/>
    <w:rsid w:val="003E1999"/>
    <w:rsid w:val="003E1A04"/>
    <w:rsid w:val="003E509F"/>
    <w:rsid w:val="003F5E2D"/>
    <w:rsid w:val="003F6815"/>
    <w:rsid w:val="003F78F7"/>
    <w:rsid w:val="003F79D4"/>
    <w:rsid w:val="00401310"/>
    <w:rsid w:val="00402A91"/>
    <w:rsid w:val="0040594B"/>
    <w:rsid w:val="004062CC"/>
    <w:rsid w:val="004117B1"/>
    <w:rsid w:val="00415493"/>
    <w:rsid w:val="00421172"/>
    <w:rsid w:val="0042349A"/>
    <w:rsid w:val="00424587"/>
    <w:rsid w:val="00427073"/>
    <w:rsid w:val="0043268E"/>
    <w:rsid w:val="0044011D"/>
    <w:rsid w:val="00442A9E"/>
    <w:rsid w:val="00443E6F"/>
    <w:rsid w:val="004457DF"/>
    <w:rsid w:val="00445B3E"/>
    <w:rsid w:val="00446D7D"/>
    <w:rsid w:val="00447604"/>
    <w:rsid w:val="00455314"/>
    <w:rsid w:val="00457FD3"/>
    <w:rsid w:val="00462963"/>
    <w:rsid w:val="00465C54"/>
    <w:rsid w:val="00473410"/>
    <w:rsid w:val="00492E96"/>
    <w:rsid w:val="00497B7A"/>
    <w:rsid w:val="004A1D97"/>
    <w:rsid w:val="004A4E27"/>
    <w:rsid w:val="004A5DE0"/>
    <w:rsid w:val="004B366C"/>
    <w:rsid w:val="004B672B"/>
    <w:rsid w:val="004C2152"/>
    <w:rsid w:val="004C2722"/>
    <w:rsid w:val="004C5C58"/>
    <w:rsid w:val="004C7093"/>
    <w:rsid w:val="004D0E3E"/>
    <w:rsid w:val="004D136E"/>
    <w:rsid w:val="004D2CE9"/>
    <w:rsid w:val="004D39C4"/>
    <w:rsid w:val="004D40CF"/>
    <w:rsid w:val="004E0C63"/>
    <w:rsid w:val="004E0C75"/>
    <w:rsid w:val="004E3675"/>
    <w:rsid w:val="004F0B5B"/>
    <w:rsid w:val="004F3EDA"/>
    <w:rsid w:val="005019D2"/>
    <w:rsid w:val="0050593E"/>
    <w:rsid w:val="00507059"/>
    <w:rsid w:val="0050741D"/>
    <w:rsid w:val="00520778"/>
    <w:rsid w:val="00521D84"/>
    <w:rsid w:val="0052253D"/>
    <w:rsid w:val="00526AD6"/>
    <w:rsid w:val="005322F7"/>
    <w:rsid w:val="00532930"/>
    <w:rsid w:val="00537175"/>
    <w:rsid w:val="00546092"/>
    <w:rsid w:val="005464B9"/>
    <w:rsid w:val="00546CE2"/>
    <w:rsid w:val="0055104B"/>
    <w:rsid w:val="00560544"/>
    <w:rsid w:val="005724E5"/>
    <w:rsid w:val="00575C5A"/>
    <w:rsid w:val="00581300"/>
    <w:rsid w:val="00581BEA"/>
    <w:rsid w:val="00582001"/>
    <w:rsid w:val="00590B1B"/>
    <w:rsid w:val="00590CBB"/>
    <w:rsid w:val="005A5962"/>
    <w:rsid w:val="005A70A5"/>
    <w:rsid w:val="005B25D2"/>
    <w:rsid w:val="005B44B6"/>
    <w:rsid w:val="005B7262"/>
    <w:rsid w:val="005D11CC"/>
    <w:rsid w:val="005D59BA"/>
    <w:rsid w:val="005E3F62"/>
    <w:rsid w:val="005E4EA0"/>
    <w:rsid w:val="005E5618"/>
    <w:rsid w:val="005F2DEF"/>
    <w:rsid w:val="005F380D"/>
    <w:rsid w:val="005F57D1"/>
    <w:rsid w:val="005F5C78"/>
    <w:rsid w:val="006100A6"/>
    <w:rsid w:val="00610B6B"/>
    <w:rsid w:val="006164F8"/>
    <w:rsid w:val="00617D46"/>
    <w:rsid w:val="00622773"/>
    <w:rsid w:val="006248E3"/>
    <w:rsid w:val="00627077"/>
    <w:rsid w:val="006305E2"/>
    <w:rsid w:val="00633E9A"/>
    <w:rsid w:val="00644275"/>
    <w:rsid w:val="0064646A"/>
    <w:rsid w:val="00647F2F"/>
    <w:rsid w:val="00655649"/>
    <w:rsid w:val="00661100"/>
    <w:rsid w:val="00662AD2"/>
    <w:rsid w:val="00663A8F"/>
    <w:rsid w:val="006714BD"/>
    <w:rsid w:val="0067306F"/>
    <w:rsid w:val="006739FB"/>
    <w:rsid w:val="00675F50"/>
    <w:rsid w:val="00680C39"/>
    <w:rsid w:val="006905E7"/>
    <w:rsid w:val="00697C24"/>
    <w:rsid w:val="006A54EE"/>
    <w:rsid w:val="006A6995"/>
    <w:rsid w:val="006A76E4"/>
    <w:rsid w:val="006B06B8"/>
    <w:rsid w:val="006B1816"/>
    <w:rsid w:val="006B570D"/>
    <w:rsid w:val="006C2C86"/>
    <w:rsid w:val="006C6496"/>
    <w:rsid w:val="006E243F"/>
    <w:rsid w:val="006E24EA"/>
    <w:rsid w:val="006E733F"/>
    <w:rsid w:val="006F0E76"/>
    <w:rsid w:val="006F357F"/>
    <w:rsid w:val="006F696C"/>
    <w:rsid w:val="00700D97"/>
    <w:rsid w:val="00706C9F"/>
    <w:rsid w:val="00707BE4"/>
    <w:rsid w:val="00710FFA"/>
    <w:rsid w:val="00712D4B"/>
    <w:rsid w:val="00714F62"/>
    <w:rsid w:val="007259CD"/>
    <w:rsid w:val="00725DCF"/>
    <w:rsid w:val="00725F2B"/>
    <w:rsid w:val="0073029A"/>
    <w:rsid w:val="00732208"/>
    <w:rsid w:val="007328B6"/>
    <w:rsid w:val="007434C1"/>
    <w:rsid w:val="00760DB4"/>
    <w:rsid w:val="007631AB"/>
    <w:rsid w:val="0076418E"/>
    <w:rsid w:val="00764C94"/>
    <w:rsid w:val="00772051"/>
    <w:rsid w:val="007761AD"/>
    <w:rsid w:val="00781DCB"/>
    <w:rsid w:val="00790E3C"/>
    <w:rsid w:val="007942F7"/>
    <w:rsid w:val="00795779"/>
    <w:rsid w:val="00795E0D"/>
    <w:rsid w:val="007A4D2F"/>
    <w:rsid w:val="007A7E9B"/>
    <w:rsid w:val="007B613A"/>
    <w:rsid w:val="007B7731"/>
    <w:rsid w:val="007C2624"/>
    <w:rsid w:val="007C2AA9"/>
    <w:rsid w:val="007C2E3C"/>
    <w:rsid w:val="007C6B38"/>
    <w:rsid w:val="007D1F4E"/>
    <w:rsid w:val="007D4514"/>
    <w:rsid w:val="007E08EF"/>
    <w:rsid w:val="007E15AA"/>
    <w:rsid w:val="007E493B"/>
    <w:rsid w:val="007E6D94"/>
    <w:rsid w:val="007E6EBD"/>
    <w:rsid w:val="007F1AA6"/>
    <w:rsid w:val="007F1B5C"/>
    <w:rsid w:val="007F5525"/>
    <w:rsid w:val="007F6594"/>
    <w:rsid w:val="007F673F"/>
    <w:rsid w:val="007F6CC7"/>
    <w:rsid w:val="008005DC"/>
    <w:rsid w:val="00805D66"/>
    <w:rsid w:val="00806027"/>
    <w:rsid w:val="00807E6C"/>
    <w:rsid w:val="00817529"/>
    <w:rsid w:val="00817682"/>
    <w:rsid w:val="00821C44"/>
    <w:rsid w:val="00822F90"/>
    <w:rsid w:val="00827E80"/>
    <w:rsid w:val="00830BF9"/>
    <w:rsid w:val="0083270C"/>
    <w:rsid w:val="0083662A"/>
    <w:rsid w:val="0084059F"/>
    <w:rsid w:val="00840631"/>
    <w:rsid w:val="008560B1"/>
    <w:rsid w:val="0085642C"/>
    <w:rsid w:val="00857965"/>
    <w:rsid w:val="008640B6"/>
    <w:rsid w:val="00865D58"/>
    <w:rsid w:val="00882725"/>
    <w:rsid w:val="00883173"/>
    <w:rsid w:val="00887846"/>
    <w:rsid w:val="00892A0D"/>
    <w:rsid w:val="008936DA"/>
    <w:rsid w:val="00893F79"/>
    <w:rsid w:val="00894B9B"/>
    <w:rsid w:val="00897D82"/>
    <w:rsid w:val="008A31C1"/>
    <w:rsid w:val="008A574A"/>
    <w:rsid w:val="008B2B55"/>
    <w:rsid w:val="008B42D1"/>
    <w:rsid w:val="008B5779"/>
    <w:rsid w:val="008C0590"/>
    <w:rsid w:val="008C1C89"/>
    <w:rsid w:val="008C2D8F"/>
    <w:rsid w:val="008C3EC7"/>
    <w:rsid w:val="008C5BC7"/>
    <w:rsid w:val="008C79E8"/>
    <w:rsid w:val="008C7CC9"/>
    <w:rsid w:val="008D11A8"/>
    <w:rsid w:val="008D4FD4"/>
    <w:rsid w:val="008D78EB"/>
    <w:rsid w:val="008E2CFE"/>
    <w:rsid w:val="008E3C8E"/>
    <w:rsid w:val="008E4B11"/>
    <w:rsid w:val="008E68DE"/>
    <w:rsid w:val="008F37BE"/>
    <w:rsid w:val="00902FCA"/>
    <w:rsid w:val="0090406B"/>
    <w:rsid w:val="00904859"/>
    <w:rsid w:val="0090593D"/>
    <w:rsid w:val="0090613D"/>
    <w:rsid w:val="009154F9"/>
    <w:rsid w:val="00916A1D"/>
    <w:rsid w:val="00917965"/>
    <w:rsid w:val="009206C3"/>
    <w:rsid w:val="0093050A"/>
    <w:rsid w:val="00932496"/>
    <w:rsid w:val="00936DA7"/>
    <w:rsid w:val="0094453D"/>
    <w:rsid w:val="0095243F"/>
    <w:rsid w:val="00953906"/>
    <w:rsid w:val="00954B46"/>
    <w:rsid w:val="00966BBA"/>
    <w:rsid w:val="00970550"/>
    <w:rsid w:val="009725AF"/>
    <w:rsid w:val="0097371B"/>
    <w:rsid w:val="00977C40"/>
    <w:rsid w:val="00980B06"/>
    <w:rsid w:val="0098580C"/>
    <w:rsid w:val="009908A5"/>
    <w:rsid w:val="0099345C"/>
    <w:rsid w:val="00997C31"/>
    <w:rsid w:val="009A02FC"/>
    <w:rsid w:val="009A132D"/>
    <w:rsid w:val="009A6313"/>
    <w:rsid w:val="009B5096"/>
    <w:rsid w:val="009C032C"/>
    <w:rsid w:val="009C0C79"/>
    <w:rsid w:val="009C326E"/>
    <w:rsid w:val="009C40B7"/>
    <w:rsid w:val="009C555D"/>
    <w:rsid w:val="009D28BB"/>
    <w:rsid w:val="009D32CC"/>
    <w:rsid w:val="009D37F4"/>
    <w:rsid w:val="009D62C2"/>
    <w:rsid w:val="009E26A2"/>
    <w:rsid w:val="009E77D0"/>
    <w:rsid w:val="00A04E50"/>
    <w:rsid w:val="00A06ABF"/>
    <w:rsid w:val="00A07466"/>
    <w:rsid w:val="00A104EA"/>
    <w:rsid w:val="00A15A1B"/>
    <w:rsid w:val="00A30386"/>
    <w:rsid w:val="00A3553B"/>
    <w:rsid w:val="00A36EBE"/>
    <w:rsid w:val="00A50B7A"/>
    <w:rsid w:val="00A54305"/>
    <w:rsid w:val="00A551D7"/>
    <w:rsid w:val="00A608A6"/>
    <w:rsid w:val="00A61248"/>
    <w:rsid w:val="00A618C8"/>
    <w:rsid w:val="00A62C03"/>
    <w:rsid w:val="00A71121"/>
    <w:rsid w:val="00A728AA"/>
    <w:rsid w:val="00A7589E"/>
    <w:rsid w:val="00A7672B"/>
    <w:rsid w:val="00A906E4"/>
    <w:rsid w:val="00A95718"/>
    <w:rsid w:val="00A964E0"/>
    <w:rsid w:val="00AA08FA"/>
    <w:rsid w:val="00AA11F5"/>
    <w:rsid w:val="00AA204D"/>
    <w:rsid w:val="00AA22A7"/>
    <w:rsid w:val="00AA5385"/>
    <w:rsid w:val="00AB21D0"/>
    <w:rsid w:val="00AB48BD"/>
    <w:rsid w:val="00AC68E9"/>
    <w:rsid w:val="00AC7474"/>
    <w:rsid w:val="00AD17E6"/>
    <w:rsid w:val="00AD2282"/>
    <w:rsid w:val="00AD4D51"/>
    <w:rsid w:val="00AE04E3"/>
    <w:rsid w:val="00AE333D"/>
    <w:rsid w:val="00AE526E"/>
    <w:rsid w:val="00AE65D8"/>
    <w:rsid w:val="00AE7ED0"/>
    <w:rsid w:val="00AF2C0A"/>
    <w:rsid w:val="00AF68A0"/>
    <w:rsid w:val="00B01E30"/>
    <w:rsid w:val="00B0271C"/>
    <w:rsid w:val="00B02D87"/>
    <w:rsid w:val="00B05481"/>
    <w:rsid w:val="00B05A71"/>
    <w:rsid w:val="00B12B73"/>
    <w:rsid w:val="00B12E74"/>
    <w:rsid w:val="00B14956"/>
    <w:rsid w:val="00B154B0"/>
    <w:rsid w:val="00B21392"/>
    <w:rsid w:val="00B22181"/>
    <w:rsid w:val="00B25C67"/>
    <w:rsid w:val="00B30C05"/>
    <w:rsid w:val="00B35E29"/>
    <w:rsid w:val="00B365F5"/>
    <w:rsid w:val="00B410C2"/>
    <w:rsid w:val="00B42912"/>
    <w:rsid w:val="00B442CF"/>
    <w:rsid w:val="00B45E29"/>
    <w:rsid w:val="00B4760F"/>
    <w:rsid w:val="00B5338D"/>
    <w:rsid w:val="00B54285"/>
    <w:rsid w:val="00B64232"/>
    <w:rsid w:val="00B77D3C"/>
    <w:rsid w:val="00B80867"/>
    <w:rsid w:val="00B82FFD"/>
    <w:rsid w:val="00B8307B"/>
    <w:rsid w:val="00B8535C"/>
    <w:rsid w:val="00B91EC7"/>
    <w:rsid w:val="00BA11DA"/>
    <w:rsid w:val="00BA5D64"/>
    <w:rsid w:val="00BA65CC"/>
    <w:rsid w:val="00BA6731"/>
    <w:rsid w:val="00BA695F"/>
    <w:rsid w:val="00BB163D"/>
    <w:rsid w:val="00BB2B72"/>
    <w:rsid w:val="00BB7ED6"/>
    <w:rsid w:val="00BC3CB3"/>
    <w:rsid w:val="00BC3FEE"/>
    <w:rsid w:val="00BD1555"/>
    <w:rsid w:val="00BD2B98"/>
    <w:rsid w:val="00BD2C58"/>
    <w:rsid w:val="00BD2E45"/>
    <w:rsid w:val="00BD3E6E"/>
    <w:rsid w:val="00BD6E21"/>
    <w:rsid w:val="00BE0B91"/>
    <w:rsid w:val="00BE11C4"/>
    <w:rsid w:val="00BE1E92"/>
    <w:rsid w:val="00BE4655"/>
    <w:rsid w:val="00BE6497"/>
    <w:rsid w:val="00BE7240"/>
    <w:rsid w:val="00BF09EB"/>
    <w:rsid w:val="00BF12F5"/>
    <w:rsid w:val="00BF215F"/>
    <w:rsid w:val="00BF6803"/>
    <w:rsid w:val="00C00152"/>
    <w:rsid w:val="00C02AC6"/>
    <w:rsid w:val="00C060DD"/>
    <w:rsid w:val="00C1357B"/>
    <w:rsid w:val="00C13CF6"/>
    <w:rsid w:val="00C13F97"/>
    <w:rsid w:val="00C158FA"/>
    <w:rsid w:val="00C31BC6"/>
    <w:rsid w:val="00C34315"/>
    <w:rsid w:val="00C35726"/>
    <w:rsid w:val="00C35EFC"/>
    <w:rsid w:val="00C417B2"/>
    <w:rsid w:val="00C437D5"/>
    <w:rsid w:val="00C461C6"/>
    <w:rsid w:val="00C47D43"/>
    <w:rsid w:val="00C50C05"/>
    <w:rsid w:val="00C54EF4"/>
    <w:rsid w:val="00C6081C"/>
    <w:rsid w:val="00C676B0"/>
    <w:rsid w:val="00C67A6F"/>
    <w:rsid w:val="00C7081A"/>
    <w:rsid w:val="00C7393C"/>
    <w:rsid w:val="00C75058"/>
    <w:rsid w:val="00C819DA"/>
    <w:rsid w:val="00C83092"/>
    <w:rsid w:val="00C83FB7"/>
    <w:rsid w:val="00C844D4"/>
    <w:rsid w:val="00C96434"/>
    <w:rsid w:val="00CA0597"/>
    <w:rsid w:val="00CA334A"/>
    <w:rsid w:val="00CA4F6C"/>
    <w:rsid w:val="00CA7162"/>
    <w:rsid w:val="00CB0C75"/>
    <w:rsid w:val="00CB368A"/>
    <w:rsid w:val="00CB6255"/>
    <w:rsid w:val="00CC343C"/>
    <w:rsid w:val="00CC41CE"/>
    <w:rsid w:val="00CC7FE9"/>
    <w:rsid w:val="00CD24DA"/>
    <w:rsid w:val="00CD76C7"/>
    <w:rsid w:val="00CE1C39"/>
    <w:rsid w:val="00CE728C"/>
    <w:rsid w:val="00CF1D79"/>
    <w:rsid w:val="00CF1E93"/>
    <w:rsid w:val="00CF2080"/>
    <w:rsid w:val="00CF408A"/>
    <w:rsid w:val="00CF75EA"/>
    <w:rsid w:val="00D01E1C"/>
    <w:rsid w:val="00D02CCA"/>
    <w:rsid w:val="00D03B97"/>
    <w:rsid w:val="00D05316"/>
    <w:rsid w:val="00D10EAD"/>
    <w:rsid w:val="00D1198E"/>
    <w:rsid w:val="00D12309"/>
    <w:rsid w:val="00D12ED2"/>
    <w:rsid w:val="00D132D2"/>
    <w:rsid w:val="00D223D0"/>
    <w:rsid w:val="00D246C2"/>
    <w:rsid w:val="00D24D56"/>
    <w:rsid w:val="00D24FB1"/>
    <w:rsid w:val="00D26964"/>
    <w:rsid w:val="00D3034A"/>
    <w:rsid w:val="00D40CEC"/>
    <w:rsid w:val="00D411EF"/>
    <w:rsid w:val="00D41F11"/>
    <w:rsid w:val="00D42920"/>
    <w:rsid w:val="00D43F6F"/>
    <w:rsid w:val="00D45775"/>
    <w:rsid w:val="00D55AD2"/>
    <w:rsid w:val="00D644CF"/>
    <w:rsid w:val="00D674D5"/>
    <w:rsid w:val="00D678B3"/>
    <w:rsid w:val="00D70ACD"/>
    <w:rsid w:val="00D70DD6"/>
    <w:rsid w:val="00D80C26"/>
    <w:rsid w:val="00D8214D"/>
    <w:rsid w:val="00D83E2E"/>
    <w:rsid w:val="00D8540A"/>
    <w:rsid w:val="00D859DB"/>
    <w:rsid w:val="00D86A1A"/>
    <w:rsid w:val="00D87A46"/>
    <w:rsid w:val="00DA231F"/>
    <w:rsid w:val="00DA2DDB"/>
    <w:rsid w:val="00DA3DA3"/>
    <w:rsid w:val="00DA4CA7"/>
    <w:rsid w:val="00DA543A"/>
    <w:rsid w:val="00DA55E1"/>
    <w:rsid w:val="00DB05AF"/>
    <w:rsid w:val="00DC2963"/>
    <w:rsid w:val="00DC5D35"/>
    <w:rsid w:val="00DD4F7B"/>
    <w:rsid w:val="00DD67E0"/>
    <w:rsid w:val="00DE26E2"/>
    <w:rsid w:val="00DE40ED"/>
    <w:rsid w:val="00DE4A99"/>
    <w:rsid w:val="00DE6804"/>
    <w:rsid w:val="00DF0FF6"/>
    <w:rsid w:val="00DF38D5"/>
    <w:rsid w:val="00DF411A"/>
    <w:rsid w:val="00DF6B7F"/>
    <w:rsid w:val="00E047E9"/>
    <w:rsid w:val="00E07BD8"/>
    <w:rsid w:val="00E21E06"/>
    <w:rsid w:val="00E22BC0"/>
    <w:rsid w:val="00E247BE"/>
    <w:rsid w:val="00E255A6"/>
    <w:rsid w:val="00E30973"/>
    <w:rsid w:val="00E33A88"/>
    <w:rsid w:val="00E33F87"/>
    <w:rsid w:val="00E3664B"/>
    <w:rsid w:val="00E36927"/>
    <w:rsid w:val="00E41A39"/>
    <w:rsid w:val="00E41A53"/>
    <w:rsid w:val="00E44317"/>
    <w:rsid w:val="00E4581A"/>
    <w:rsid w:val="00E52B14"/>
    <w:rsid w:val="00E55BB6"/>
    <w:rsid w:val="00E64A2A"/>
    <w:rsid w:val="00E67B7A"/>
    <w:rsid w:val="00E74209"/>
    <w:rsid w:val="00E744F1"/>
    <w:rsid w:val="00E747E9"/>
    <w:rsid w:val="00E8088C"/>
    <w:rsid w:val="00E818E0"/>
    <w:rsid w:val="00E81F8D"/>
    <w:rsid w:val="00E850B4"/>
    <w:rsid w:val="00E914B4"/>
    <w:rsid w:val="00EA23C7"/>
    <w:rsid w:val="00EA63DF"/>
    <w:rsid w:val="00EB03E4"/>
    <w:rsid w:val="00EB52BB"/>
    <w:rsid w:val="00EC0A03"/>
    <w:rsid w:val="00EC0F20"/>
    <w:rsid w:val="00EC47F5"/>
    <w:rsid w:val="00EC6D5D"/>
    <w:rsid w:val="00ED0486"/>
    <w:rsid w:val="00ED1107"/>
    <w:rsid w:val="00ED2513"/>
    <w:rsid w:val="00ED3DDD"/>
    <w:rsid w:val="00EE20CE"/>
    <w:rsid w:val="00EE5370"/>
    <w:rsid w:val="00EF3DF7"/>
    <w:rsid w:val="00EF4907"/>
    <w:rsid w:val="00EF582B"/>
    <w:rsid w:val="00EF5AFF"/>
    <w:rsid w:val="00EF677A"/>
    <w:rsid w:val="00F14EED"/>
    <w:rsid w:val="00F16BA2"/>
    <w:rsid w:val="00F17A5D"/>
    <w:rsid w:val="00F20D0A"/>
    <w:rsid w:val="00F276FA"/>
    <w:rsid w:val="00F30B42"/>
    <w:rsid w:val="00F359D0"/>
    <w:rsid w:val="00F4295E"/>
    <w:rsid w:val="00F429B5"/>
    <w:rsid w:val="00F5165C"/>
    <w:rsid w:val="00F52D50"/>
    <w:rsid w:val="00F54335"/>
    <w:rsid w:val="00F55A5C"/>
    <w:rsid w:val="00F5693F"/>
    <w:rsid w:val="00F6086F"/>
    <w:rsid w:val="00F661D6"/>
    <w:rsid w:val="00F73CA9"/>
    <w:rsid w:val="00F76702"/>
    <w:rsid w:val="00F775B4"/>
    <w:rsid w:val="00F80E3D"/>
    <w:rsid w:val="00F82D3D"/>
    <w:rsid w:val="00F8476A"/>
    <w:rsid w:val="00F96594"/>
    <w:rsid w:val="00F97350"/>
    <w:rsid w:val="00FA68B8"/>
    <w:rsid w:val="00FB34EA"/>
    <w:rsid w:val="00FB56B5"/>
    <w:rsid w:val="00FB5AB2"/>
    <w:rsid w:val="00FD3CBC"/>
    <w:rsid w:val="00FD6A47"/>
    <w:rsid w:val="00FE274B"/>
    <w:rsid w:val="00FE2F09"/>
    <w:rsid w:val="00FF5151"/>
    <w:rsid w:val="00FF5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NoSpacing">
    <w:name w:val="No Spacing"/>
    <w:uiPriority w:val="1"/>
    <w:qFormat/>
    <w:rsid w:val="007C2E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7059"/>
    <w:pPr>
      <w:spacing w:after="200" w:line="276" w:lineRule="auto"/>
      <w:ind w:left="720"/>
      <w:contextualSpacing/>
    </w:pPr>
    <w:rPr>
      <w:rFonts w:eastAsia="MS Mincho"/>
    </w:rPr>
  </w:style>
  <w:style w:type="character" w:styleId="Hyperlink">
    <w:name w:val="Hyperlink"/>
    <w:basedOn w:val="DefaultParagraphFont"/>
    <w:uiPriority w:val="99"/>
    <w:unhideWhenUsed/>
    <w:rsid w:val="005070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31"/>
  </w:style>
  <w:style w:type="paragraph" w:styleId="Footer">
    <w:name w:val="footer"/>
    <w:basedOn w:val="Normal"/>
    <w:link w:val="FooterChar"/>
    <w:uiPriority w:val="99"/>
    <w:unhideWhenUsed/>
    <w:rsid w:val="007B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NoSpacing">
    <w:name w:val="No Spacing"/>
    <w:uiPriority w:val="1"/>
    <w:qFormat/>
    <w:rsid w:val="007C2E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7059"/>
    <w:pPr>
      <w:spacing w:after="200" w:line="276" w:lineRule="auto"/>
      <w:ind w:left="720"/>
      <w:contextualSpacing/>
    </w:pPr>
    <w:rPr>
      <w:rFonts w:eastAsia="MS Mincho"/>
    </w:rPr>
  </w:style>
  <w:style w:type="character" w:styleId="Hyperlink">
    <w:name w:val="Hyperlink"/>
    <w:basedOn w:val="DefaultParagraphFont"/>
    <w:uiPriority w:val="99"/>
    <w:unhideWhenUsed/>
    <w:rsid w:val="005070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31"/>
  </w:style>
  <w:style w:type="paragraph" w:styleId="Footer">
    <w:name w:val="footer"/>
    <w:basedOn w:val="Normal"/>
    <w:link w:val="FooterChar"/>
    <w:uiPriority w:val="99"/>
    <w:unhideWhenUsed/>
    <w:rsid w:val="007B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38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D63D-2993-4C06-9C02-32E80151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4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dcterms:created xsi:type="dcterms:W3CDTF">2023-04-19T04:40:00Z</dcterms:created>
  <dcterms:modified xsi:type="dcterms:W3CDTF">2024-05-03T06:35:00Z</dcterms:modified>
</cp:coreProperties>
</file>